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53" w:rsidRDefault="00F24B53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</w:p>
    <w:p w:rsidR="00641C48" w:rsidRDefault="00641C48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</w:p>
    <w:p w:rsidR="007E4B55" w:rsidRDefault="007E4B55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Disciplina: Métodos de investigação em economia internacional</w:t>
      </w:r>
    </w:p>
    <w:p w:rsidR="007E4B55" w:rsidRDefault="007E4B55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</w:p>
    <w:p w:rsidR="007E4B55" w:rsidRDefault="007E4B55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Mestrado em Economia Internacional e Estudos Europeus</w:t>
      </w:r>
    </w:p>
    <w:p w:rsidR="007E4B55" w:rsidRDefault="007E4B55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</w:p>
    <w:p w:rsidR="007E4B55" w:rsidRDefault="007E4B55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Responsável: Maria Paula Fontoura</w:t>
      </w:r>
    </w:p>
    <w:p w:rsidR="007E4B55" w:rsidRDefault="007E4B55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</w:p>
    <w:p w:rsidR="007E4B55" w:rsidRDefault="007E4B55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</w:p>
    <w:p w:rsidR="007E4B55" w:rsidRDefault="007E4B55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</w:p>
    <w:p w:rsidR="00EC7AD6" w:rsidRDefault="00EC7AD6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lang w:val="pt-PT"/>
        </w:rPr>
      </w:pPr>
      <w:r w:rsidRPr="00EA3814">
        <w:rPr>
          <w:rFonts w:ascii="Arial" w:hAnsi="Arial"/>
          <w:b/>
          <w:lang w:val="pt-PT"/>
        </w:rPr>
        <w:t>Objetivos de aprendizagem</w:t>
      </w:r>
    </w:p>
    <w:p w:rsidR="00EC7AD6" w:rsidRPr="004106CD" w:rsidRDefault="00EC7AD6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lang w:val="pt-PT"/>
        </w:rPr>
      </w:pPr>
    </w:p>
    <w:p w:rsidR="00EC7AD6" w:rsidRDefault="00EC7AD6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jc w:val="both"/>
        <w:rPr>
          <w:rFonts w:ascii="Arial" w:hAnsi="Arial"/>
          <w:lang w:val="pt-PT"/>
        </w:rPr>
      </w:pPr>
      <w:r w:rsidRPr="004106CD">
        <w:rPr>
          <w:rFonts w:ascii="Arial" w:hAnsi="Arial"/>
          <w:lang w:val="pt-PT"/>
        </w:rPr>
        <w:t xml:space="preserve">- </w:t>
      </w:r>
      <w:r>
        <w:rPr>
          <w:rFonts w:ascii="Arial" w:hAnsi="Arial"/>
          <w:lang w:val="pt-PT"/>
        </w:rPr>
        <w:t xml:space="preserve">Fornecer metodologias aplicáveis à área da Economia </w:t>
      </w:r>
      <w:proofErr w:type="gramStart"/>
      <w:r>
        <w:rPr>
          <w:rFonts w:ascii="Arial" w:hAnsi="Arial"/>
          <w:lang w:val="pt-PT"/>
        </w:rPr>
        <w:t xml:space="preserve">Internacional </w:t>
      </w:r>
      <w:r w:rsidRPr="004106CD">
        <w:rPr>
          <w:rFonts w:ascii="Arial" w:hAnsi="Arial"/>
          <w:lang w:val="pt-PT"/>
        </w:rPr>
        <w:t xml:space="preserve"> </w:t>
      </w:r>
      <w:r>
        <w:rPr>
          <w:rFonts w:ascii="Arial" w:hAnsi="Arial"/>
          <w:lang w:val="pt-PT"/>
        </w:rPr>
        <w:t>a</w:t>
      </w:r>
      <w:proofErr w:type="gramEnd"/>
      <w:r>
        <w:rPr>
          <w:rFonts w:ascii="Arial" w:hAnsi="Arial"/>
          <w:lang w:val="pt-PT"/>
        </w:rPr>
        <w:t xml:space="preserve"> partir de questões relevantes no âmbito da análise teórica. Pretende-se que os alunos tomem conhecimento dessas metodologias e desenvolvam capacidades no âmbito do trabalho de investigação. Para este efeito, deverão efetuar um trabalho de aplicação de uma ou mais metodologias</w:t>
      </w:r>
      <w:r w:rsidR="006F2B9A">
        <w:rPr>
          <w:rFonts w:ascii="Arial" w:hAnsi="Arial"/>
          <w:lang w:val="pt-PT"/>
        </w:rPr>
        <w:t xml:space="preserve"> e elaborar uma proposta metodológica para o desenvolvimento de um trabalho final de mestrado. </w:t>
      </w:r>
    </w:p>
    <w:p w:rsidR="006F2B9A" w:rsidRDefault="006F2B9A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jc w:val="both"/>
        <w:rPr>
          <w:rFonts w:ascii="Arial" w:hAnsi="Arial"/>
          <w:lang w:val="pt-PT"/>
        </w:rPr>
      </w:pPr>
    </w:p>
    <w:p w:rsidR="00EC7AD6" w:rsidRPr="004106CD" w:rsidRDefault="00EC7AD6" w:rsidP="00EC7AD6">
      <w:pPr>
        <w:widowControl w:val="0"/>
        <w:tabs>
          <w:tab w:val="left" w:pos="90"/>
          <w:tab w:val="left" w:pos="243"/>
        </w:tabs>
        <w:autoSpaceDE w:val="0"/>
        <w:autoSpaceDN w:val="0"/>
        <w:adjustRightInd w:val="0"/>
        <w:rPr>
          <w:rFonts w:ascii="Arial" w:hAnsi="Arial"/>
          <w:lang w:val="pt-PT"/>
        </w:rPr>
      </w:pPr>
    </w:p>
    <w:p w:rsidR="00EC7AD6" w:rsidRDefault="00EC7AD6" w:rsidP="00EC7AD6">
      <w:pPr>
        <w:widowControl w:val="0"/>
        <w:tabs>
          <w:tab w:val="left" w:pos="90"/>
          <w:tab w:val="left" w:pos="229"/>
        </w:tabs>
        <w:autoSpaceDE w:val="0"/>
        <w:autoSpaceDN w:val="0"/>
        <w:adjustRightInd w:val="0"/>
        <w:rPr>
          <w:rFonts w:ascii="Arial" w:hAnsi="Arial"/>
          <w:b/>
          <w:sz w:val="16"/>
          <w:szCs w:val="16"/>
          <w:lang w:val="pt-PT"/>
        </w:rPr>
      </w:pPr>
    </w:p>
    <w:p w:rsidR="00EC7AD6" w:rsidRDefault="00EC7AD6" w:rsidP="00EC7AD6">
      <w:pPr>
        <w:widowControl w:val="0"/>
        <w:tabs>
          <w:tab w:val="left" w:pos="90"/>
          <w:tab w:val="left" w:pos="229"/>
        </w:tabs>
        <w:autoSpaceDE w:val="0"/>
        <w:autoSpaceDN w:val="0"/>
        <w:adjustRightInd w:val="0"/>
        <w:rPr>
          <w:rFonts w:ascii="Arial" w:hAnsi="Arial"/>
          <w:lang w:val="pt-PT"/>
        </w:rPr>
      </w:pPr>
      <w:r>
        <w:rPr>
          <w:rFonts w:ascii="Arial" w:hAnsi="Arial"/>
          <w:b/>
          <w:lang w:val="pt-PT"/>
        </w:rPr>
        <w:t>Conteúdos Programáticos</w:t>
      </w:r>
      <w:r w:rsidRPr="004106CD">
        <w:rPr>
          <w:rFonts w:ascii="Arial" w:hAnsi="Arial"/>
          <w:lang w:val="pt-PT"/>
        </w:rPr>
        <w:t xml:space="preserve"> </w:t>
      </w:r>
    </w:p>
    <w:p w:rsidR="00EC7AD6" w:rsidRPr="004106CD" w:rsidRDefault="00EC7AD6" w:rsidP="00EC7AD6">
      <w:pPr>
        <w:widowControl w:val="0"/>
        <w:tabs>
          <w:tab w:val="left" w:pos="90"/>
          <w:tab w:val="left" w:pos="229"/>
        </w:tabs>
        <w:autoSpaceDE w:val="0"/>
        <w:autoSpaceDN w:val="0"/>
        <w:adjustRightInd w:val="0"/>
        <w:rPr>
          <w:rFonts w:ascii="Arial" w:hAnsi="Arial"/>
          <w:lang w:val="pt-PT"/>
        </w:rPr>
      </w:pPr>
    </w:p>
    <w:p w:rsidR="00683EBF" w:rsidRDefault="00EC7AD6" w:rsidP="00EC7AD6">
      <w:pPr>
        <w:rPr>
          <w:rFonts w:ascii="Arial" w:hAnsi="Arial" w:cs="Arial"/>
          <w:lang w:val="pt-PT"/>
        </w:rPr>
      </w:pPr>
      <w:r w:rsidRPr="004166E4">
        <w:rPr>
          <w:rFonts w:ascii="Arial" w:hAnsi="Arial" w:cs="Arial"/>
          <w:lang w:val="pt-PT"/>
        </w:rPr>
        <w:t>1.</w:t>
      </w:r>
      <w:r w:rsidR="00683EBF">
        <w:rPr>
          <w:rFonts w:ascii="Arial" w:hAnsi="Arial" w:cs="Arial"/>
          <w:lang w:val="pt-PT"/>
        </w:rPr>
        <w:t>Metodologias de análise do com</w:t>
      </w:r>
      <w:r w:rsidR="00BB34DD">
        <w:rPr>
          <w:rFonts w:ascii="Arial" w:hAnsi="Arial" w:cs="Arial"/>
          <w:lang w:val="pt-PT"/>
        </w:rPr>
        <w:t>ércio</w:t>
      </w:r>
      <w:r w:rsidR="00683EBF">
        <w:rPr>
          <w:rFonts w:ascii="Arial" w:hAnsi="Arial" w:cs="Arial"/>
          <w:lang w:val="pt-PT"/>
        </w:rPr>
        <w:t xml:space="preserve"> int</w:t>
      </w:r>
      <w:r w:rsidR="00CE491A">
        <w:rPr>
          <w:rFonts w:ascii="Arial" w:hAnsi="Arial" w:cs="Arial"/>
          <w:lang w:val="pt-PT"/>
        </w:rPr>
        <w:t>ernacional</w:t>
      </w:r>
    </w:p>
    <w:p w:rsidR="006F2B9A" w:rsidRDefault="00F50D32" w:rsidP="00F50D32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      1.1 Dificuldades metodológicas na análise empírica </w:t>
      </w:r>
    </w:p>
    <w:p w:rsidR="00BB34DD" w:rsidRDefault="00BB34DD" w:rsidP="00F50D32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          1.1.1 Uma reflexão a partir da “irrelevância” dos pressupostos</w:t>
      </w:r>
    </w:p>
    <w:p w:rsidR="00BB34DD" w:rsidRDefault="00BB34DD" w:rsidP="00EC7AD6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          1.1.2. Uma reflexão a partir do c</w:t>
      </w:r>
      <w:r w:rsidR="00F50D32">
        <w:rPr>
          <w:rFonts w:ascii="Arial" w:hAnsi="Arial" w:cs="Arial"/>
          <w:lang w:val="pt-PT"/>
        </w:rPr>
        <w:t>o</w:t>
      </w:r>
      <w:r>
        <w:rPr>
          <w:rFonts w:ascii="Arial" w:hAnsi="Arial" w:cs="Arial"/>
          <w:lang w:val="pt-PT"/>
        </w:rPr>
        <w:t>nceito de vantagem comparativa</w:t>
      </w:r>
    </w:p>
    <w:p w:rsidR="00867466" w:rsidRDefault="00867466" w:rsidP="00EC7AD6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          1.1.3. Uma reflexão a partir do conceito de comércio intra-ramo</w:t>
      </w:r>
    </w:p>
    <w:p w:rsidR="006F2B9A" w:rsidRDefault="00DB1D3C" w:rsidP="00DB1D3C">
      <w:pPr>
        <w:ind w:firstLine="708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1.</w:t>
      </w:r>
      <w:r w:rsidR="006F2B9A">
        <w:rPr>
          <w:rFonts w:ascii="Arial" w:hAnsi="Arial" w:cs="Arial"/>
          <w:lang w:val="pt-PT"/>
        </w:rPr>
        <w:t>2</w:t>
      </w:r>
      <w:r>
        <w:rPr>
          <w:rFonts w:ascii="Arial" w:hAnsi="Arial" w:cs="Arial"/>
          <w:lang w:val="pt-PT"/>
        </w:rPr>
        <w:t>. Metodologias de análise da competitividade</w:t>
      </w:r>
    </w:p>
    <w:p w:rsidR="006F2B9A" w:rsidRDefault="006F2B9A" w:rsidP="00DB1D3C">
      <w:pPr>
        <w:ind w:firstLine="708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1.2.2.A análise </w:t>
      </w:r>
      <w:proofErr w:type="spellStart"/>
      <w:r w:rsidRPr="006F2B9A">
        <w:rPr>
          <w:rFonts w:ascii="Arial" w:hAnsi="Arial" w:cs="Arial"/>
          <w:i/>
          <w:lang w:val="pt-PT"/>
        </w:rPr>
        <w:t>s</w:t>
      </w:r>
      <w:r w:rsidR="00DB1D3C" w:rsidRPr="006F2B9A">
        <w:rPr>
          <w:rFonts w:ascii="Arial" w:hAnsi="Arial" w:cs="Arial"/>
          <w:i/>
          <w:lang w:val="pt-PT"/>
        </w:rPr>
        <w:t>hift</w:t>
      </w:r>
      <w:proofErr w:type="spellEnd"/>
      <w:r w:rsidR="00DB1D3C" w:rsidRPr="006F2B9A">
        <w:rPr>
          <w:rFonts w:ascii="Arial" w:hAnsi="Arial" w:cs="Arial"/>
          <w:i/>
          <w:lang w:val="pt-PT"/>
        </w:rPr>
        <w:t xml:space="preserve"> share</w:t>
      </w:r>
    </w:p>
    <w:p w:rsidR="006F2B9A" w:rsidRDefault="00DB1D3C" w:rsidP="00DB1D3C">
      <w:pPr>
        <w:ind w:firstLine="708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</w:t>
      </w:r>
      <w:r w:rsidR="006F2B9A">
        <w:rPr>
          <w:rFonts w:ascii="Arial" w:hAnsi="Arial" w:cs="Arial"/>
          <w:lang w:val="pt-PT"/>
        </w:rPr>
        <w:t xml:space="preserve">    1.2.3.Indicadores </w:t>
      </w:r>
      <w:proofErr w:type="gramStart"/>
      <w:r w:rsidR="006F2B9A">
        <w:rPr>
          <w:rFonts w:ascii="Arial" w:hAnsi="Arial" w:cs="Arial"/>
          <w:lang w:val="pt-PT"/>
        </w:rPr>
        <w:t>complementares</w:t>
      </w:r>
      <w:proofErr w:type="gramEnd"/>
    </w:p>
    <w:p w:rsidR="006F2B9A" w:rsidRDefault="006F2B9A" w:rsidP="00DB1D3C">
      <w:pPr>
        <w:ind w:firstLine="708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1.3. Frag</w:t>
      </w:r>
      <w:r w:rsidR="00EE71E7">
        <w:rPr>
          <w:rFonts w:ascii="Arial" w:hAnsi="Arial" w:cs="Arial"/>
          <w:lang w:val="pt-PT"/>
        </w:rPr>
        <w:t xml:space="preserve">mentação do processo produtivo e respetiva </w:t>
      </w:r>
      <w:r>
        <w:rPr>
          <w:rFonts w:ascii="Arial" w:hAnsi="Arial" w:cs="Arial"/>
          <w:lang w:val="pt-PT"/>
        </w:rPr>
        <w:t>medição</w:t>
      </w:r>
    </w:p>
    <w:p w:rsidR="00DB1D3C" w:rsidRDefault="00DB1D3C" w:rsidP="00DB1D3C">
      <w:pPr>
        <w:ind w:firstLine="708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1.</w:t>
      </w:r>
      <w:r w:rsidR="003C04F3">
        <w:rPr>
          <w:rFonts w:ascii="Arial" w:hAnsi="Arial" w:cs="Arial"/>
          <w:lang w:val="pt-PT"/>
        </w:rPr>
        <w:t>4</w:t>
      </w:r>
      <w:r>
        <w:rPr>
          <w:rFonts w:ascii="Arial" w:hAnsi="Arial" w:cs="Arial"/>
          <w:lang w:val="pt-PT"/>
        </w:rPr>
        <w:t xml:space="preserve">. Modelos gravitacionais e aplicações  </w:t>
      </w:r>
    </w:p>
    <w:p w:rsidR="006F2B9A" w:rsidRDefault="00683EBF" w:rsidP="006F2B9A">
      <w:pPr>
        <w:ind w:firstLine="708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1.</w:t>
      </w:r>
      <w:r w:rsidR="003C04F3">
        <w:rPr>
          <w:rFonts w:ascii="Arial" w:hAnsi="Arial" w:cs="Arial"/>
          <w:lang w:val="pt-PT"/>
        </w:rPr>
        <w:t>5</w:t>
      </w:r>
      <w:r w:rsidR="00EE71E7">
        <w:rPr>
          <w:rFonts w:ascii="Arial" w:hAnsi="Arial" w:cs="Arial"/>
          <w:lang w:val="pt-PT"/>
        </w:rPr>
        <w:t>. A centralidade económica.</w:t>
      </w:r>
    </w:p>
    <w:p w:rsidR="00683EBF" w:rsidRDefault="00683EBF" w:rsidP="006F2B9A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2</w:t>
      </w:r>
      <w:r w:rsidR="00EC7AD6" w:rsidRPr="004166E4">
        <w:rPr>
          <w:rFonts w:ascii="Arial" w:hAnsi="Arial" w:cs="Arial"/>
          <w:lang w:val="pt-PT"/>
        </w:rPr>
        <w:t>.</w:t>
      </w:r>
      <w:r>
        <w:rPr>
          <w:rFonts w:ascii="Arial" w:hAnsi="Arial" w:cs="Arial"/>
          <w:lang w:val="pt-PT"/>
        </w:rPr>
        <w:t>O</w:t>
      </w:r>
      <w:r w:rsidR="00F24B53">
        <w:rPr>
          <w:rFonts w:ascii="Arial" w:hAnsi="Arial" w:cs="Arial"/>
          <w:lang w:val="pt-PT"/>
        </w:rPr>
        <w:t xml:space="preserve"> surgimento de modelos económicos alternativos</w:t>
      </w:r>
      <w:r w:rsidR="00666030">
        <w:rPr>
          <w:rFonts w:ascii="Arial" w:hAnsi="Arial" w:cs="Arial"/>
          <w:lang w:val="pt-PT"/>
        </w:rPr>
        <w:t xml:space="preserve"> </w:t>
      </w:r>
    </w:p>
    <w:p w:rsidR="00EC7AD6" w:rsidRPr="004166E4" w:rsidRDefault="00683EBF" w:rsidP="00683EBF">
      <w:pPr>
        <w:ind w:firstLine="708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2.</w:t>
      </w:r>
      <w:proofErr w:type="gramStart"/>
      <w:r>
        <w:rPr>
          <w:rFonts w:ascii="Arial" w:hAnsi="Arial" w:cs="Arial"/>
          <w:lang w:val="pt-PT"/>
        </w:rPr>
        <w:t xml:space="preserve">1 </w:t>
      </w:r>
      <w:r w:rsidR="00BB34DD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Crise</w:t>
      </w:r>
      <w:proofErr w:type="gramEnd"/>
      <w:r>
        <w:rPr>
          <w:rFonts w:ascii="Arial" w:hAnsi="Arial" w:cs="Arial"/>
          <w:lang w:val="pt-PT"/>
        </w:rPr>
        <w:t xml:space="preserve"> e desenvolvimento</w:t>
      </w:r>
      <w:r w:rsidR="00EC7AD6" w:rsidRPr="004166E4">
        <w:rPr>
          <w:rFonts w:ascii="Arial" w:hAnsi="Arial" w:cs="Arial"/>
          <w:lang w:val="pt-PT"/>
        </w:rPr>
        <w:t xml:space="preserve"> </w:t>
      </w:r>
    </w:p>
    <w:p w:rsidR="006F2B9A" w:rsidRDefault="00683EBF" w:rsidP="006F2B9A">
      <w:pPr>
        <w:ind w:firstLine="708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2.</w:t>
      </w:r>
      <w:r w:rsidR="006F2B9A">
        <w:rPr>
          <w:rFonts w:ascii="Arial" w:hAnsi="Arial" w:cs="Arial"/>
          <w:lang w:val="pt-PT"/>
        </w:rPr>
        <w:t>2</w:t>
      </w:r>
      <w:r>
        <w:rPr>
          <w:rFonts w:ascii="Arial" w:hAnsi="Arial" w:cs="Arial"/>
          <w:lang w:val="pt-PT"/>
        </w:rPr>
        <w:t>.</w:t>
      </w:r>
      <w:r w:rsidR="00F24B53">
        <w:rPr>
          <w:rFonts w:ascii="Arial" w:hAnsi="Arial" w:cs="Arial"/>
          <w:lang w:val="pt-PT"/>
        </w:rPr>
        <w:t xml:space="preserve"> Políticas industriais para o desenvolvimento: uma reavaliação</w:t>
      </w:r>
      <w:r w:rsidR="00666030">
        <w:rPr>
          <w:rFonts w:ascii="Arial" w:hAnsi="Arial" w:cs="Arial"/>
          <w:lang w:val="pt-PT"/>
        </w:rPr>
        <w:t xml:space="preserve"> </w:t>
      </w:r>
    </w:p>
    <w:p w:rsidR="004D4F78" w:rsidRDefault="00683EBF" w:rsidP="006F2B9A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3</w:t>
      </w:r>
      <w:r w:rsidR="00F24B53">
        <w:rPr>
          <w:rFonts w:ascii="Arial" w:hAnsi="Arial" w:cs="Arial"/>
          <w:lang w:val="pt-PT"/>
        </w:rPr>
        <w:t xml:space="preserve">. </w:t>
      </w:r>
      <w:r w:rsidR="004D4F78">
        <w:rPr>
          <w:rFonts w:ascii="Arial" w:hAnsi="Arial" w:cs="Arial"/>
          <w:lang w:val="pt-PT"/>
        </w:rPr>
        <w:t>Geografia económica:</w:t>
      </w:r>
      <w:r w:rsidR="00EE71E7">
        <w:rPr>
          <w:rFonts w:ascii="Arial" w:hAnsi="Arial" w:cs="Arial"/>
          <w:lang w:val="pt-PT"/>
        </w:rPr>
        <w:t xml:space="preserve"> </w:t>
      </w:r>
      <w:r w:rsidR="004D4F78">
        <w:rPr>
          <w:rFonts w:ascii="Arial" w:hAnsi="Arial" w:cs="Arial"/>
          <w:lang w:val="pt-PT"/>
        </w:rPr>
        <w:t>aplicações</w:t>
      </w:r>
    </w:p>
    <w:p w:rsidR="00012CA2" w:rsidRDefault="00683EBF" w:rsidP="003C04F3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4</w:t>
      </w:r>
      <w:r w:rsidR="00FD7A0F">
        <w:rPr>
          <w:rFonts w:ascii="Arial" w:hAnsi="Arial" w:cs="Arial"/>
          <w:lang w:val="pt-PT"/>
        </w:rPr>
        <w:t>.</w:t>
      </w:r>
      <w:r w:rsidR="00012CA2">
        <w:rPr>
          <w:rFonts w:ascii="Arial" w:hAnsi="Arial" w:cs="Arial"/>
          <w:lang w:val="pt-PT"/>
        </w:rPr>
        <w:t xml:space="preserve">Multinacionais: </w:t>
      </w:r>
      <w:proofErr w:type="gramStart"/>
      <w:r w:rsidR="004B080C">
        <w:rPr>
          <w:rFonts w:ascii="Arial" w:hAnsi="Arial" w:cs="Arial"/>
          <w:lang w:val="pt-PT"/>
        </w:rPr>
        <w:t>efeitos indiretos do i</w:t>
      </w:r>
      <w:r w:rsidR="00EE71E7">
        <w:rPr>
          <w:rFonts w:ascii="Arial" w:hAnsi="Arial" w:cs="Arial"/>
          <w:lang w:val="pt-PT"/>
        </w:rPr>
        <w:t>nvestimento direto estrangeiro</w:t>
      </w:r>
      <w:proofErr w:type="gramEnd"/>
      <w:r w:rsidR="004B080C">
        <w:rPr>
          <w:rFonts w:ascii="Arial" w:hAnsi="Arial" w:cs="Arial"/>
          <w:lang w:val="pt-PT"/>
        </w:rPr>
        <w:t>.</w:t>
      </w:r>
    </w:p>
    <w:p w:rsidR="00FD7A0F" w:rsidRDefault="00683EBF" w:rsidP="00D82D87">
      <w:pPr>
        <w:rPr>
          <w:rFonts w:ascii="Arial" w:hAnsi="Arial" w:cs="Arial"/>
          <w:lang w:val="pt-PT"/>
        </w:rPr>
      </w:pPr>
      <w:proofErr w:type="gramStart"/>
      <w:r>
        <w:rPr>
          <w:rFonts w:ascii="Arial" w:hAnsi="Arial" w:cs="Arial"/>
          <w:lang w:val="pt-PT"/>
        </w:rPr>
        <w:t xml:space="preserve">5 </w:t>
      </w:r>
      <w:r w:rsidR="00FD7A0F">
        <w:rPr>
          <w:rFonts w:ascii="Arial" w:hAnsi="Arial" w:cs="Arial"/>
          <w:lang w:val="pt-PT"/>
        </w:rPr>
        <w:t>.</w:t>
      </w:r>
      <w:proofErr w:type="gramEnd"/>
      <w:r w:rsidR="00FD7A0F">
        <w:rPr>
          <w:rFonts w:ascii="Arial" w:hAnsi="Arial" w:cs="Arial"/>
          <w:lang w:val="pt-PT"/>
        </w:rPr>
        <w:t>Integração económica e medição de efeitos</w:t>
      </w:r>
      <w:r w:rsidR="00666030">
        <w:rPr>
          <w:rFonts w:ascii="Arial" w:hAnsi="Arial" w:cs="Arial"/>
          <w:lang w:val="pt-PT"/>
        </w:rPr>
        <w:t xml:space="preserve"> </w:t>
      </w:r>
    </w:p>
    <w:p w:rsidR="00D80530" w:rsidRDefault="00D80530" w:rsidP="00EC7AD6">
      <w:pPr>
        <w:rPr>
          <w:rFonts w:ascii="Arial" w:hAnsi="Arial" w:cs="Arial"/>
          <w:lang w:val="pt-PT"/>
        </w:rPr>
      </w:pPr>
    </w:p>
    <w:p w:rsidR="00C00DAA" w:rsidRPr="004166E4" w:rsidRDefault="00C00DAA" w:rsidP="00EC7AD6">
      <w:pPr>
        <w:rPr>
          <w:rFonts w:ascii="Arial" w:hAnsi="Arial" w:cs="Arial"/>
          <w:lang w:val="pt-PT"/>
        </w:rPr>
      </w:pPr>
    </w:p>
    <w:p w:rsidR="003B0DAD" w:rsidRPr="003B0DAD" w:rsidRDefault="003B0DAD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pt-PT"/>
        </w:rPr>
      </w:pPr>
      <w:r w:rsidRPr="003B0DAD">
        <w:rPr>
          <w:rFonts w:ascii="Arial" w:hAnsi="Arial" w:cs="Arial"/>
          <w:b/>
          <w:lang w:val="pt-PT"/>
        </w:rPr>
        <w:t>Avaliação de conhecimentos</w:t>
      </w:r>
    </w:p>
    <w:p w:rsidR="003B0DAD" w:rsidRDefault="003B0DAD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jc w:val="both"/>
        <w:rPr>
          <w:rFonts w:ascii="Arial" w:hAnsi="Arial" w:cs="Arial"/>
          <w:lang w:val="pt-PT"/>
        </w:rPr>
      </w:pPr>
    </w:p>
    <w:p w:rsidR="005417F0" w:rsidRDefault="005417F0" w:rsidP="003C7088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jc w:val="both"/>
        <w:rPr>
          <w:rFonts w:ascii="Arial" w:hAnsi="Arial" w:cs="Arial"/>
          <w:lang w:val="pt-PT"/>
        </w:rPr>
      </w:pPr>
      <w:r w:rsidRPr="00227063">
        <w:rPr>
          <w:rFonts w:ascii="Arial" w:hAnsi="Arial" w:cs="Arial"/>
          <w:lang w:val="pt-PT"/>
        </w:rPr>
        <w:t xml:space="preserve">A avaliação de conhecimentos consistirá </w:t>
      </w:r>
      <w:r>
        <w:rPr>
          <w:rFonts w:ascii="Arial" w:hAnsi="Arial" w:cs="Arial"/>
          <w:lang w:val="pt-PT"/>
        </w:rPr>
        <w:t>(</w:t>
      </w:r>
      <w:proofErr w:type="gramStart"/>
      <w:r>
        <w:rPr>
          <w:rFonts w:ascii="Arial" w:hAnsi="Arial" w:cs="Arial"/>
          <w:lang w:val="pt-PT"/>
        </w:rPr>
        <w:t>i)  num</w:t>
      </w:r>
      <w:proofErr w:type="gramEnd"/>
      <w:r>
        <w:rPr>
          <w:rFonts w:ascii="Arial" w:hAnsi="Arial" w:cs="Arial"/>
          <w:lang w:val="pt-PT"/>
        </w:rPr>
        <w:t xml:space="preserve"> trabalho escrito de aplicação de uma metodologia</w:t>
      </w:r>
      <w:r w:rsidR="00D54E6F">
        <w:rPr>
          <w:rFonts w:ascii="Arial" w:hAnsi="Arial" w:cs="Arial"/>
          <w:lang w:val="pt-PT"/>
        </w:rPr>
        <w:t>;</w:t>
      </w:r>
      <w:r w:rsidR="00FD7A0F">
        <w:rPr>
          <w:rFonts w:ascii="Arial" w:hAnsi="Arial" w:cs="Arial"/>
          <w:lang w:val="pt-PT"/>
        </w:rPr>
        <w:t xml:space="preserve"> (</w:t>
      </w:r>
      <w:proofErr w:type="spellStart"/>
      <w:r w:rsidR="00FD7A0F">
        <w:rPr>
          <w:rFonts w:ascii="Arial" w:hAnsi="Arial" w:cs="Arial"/>
          <w:lang w:val="pt-PT"/>
        </w:rPr>
        <w:t>ii</w:t>
      </w:r>
      <w:proofErr w:type="spellEnd"/>
      <w:r w:rsidR="00FD7A0F">
        <w:rPr>
          <w:rFonts w:ascii="Arial" w:hAnsi="Arial" w:cs="Arial"/>
          <w:lang w:val="pt-PT"/>
        </w:rPr>
        <w:t>) resumos d</w:t>
      </w:r>
      <w:r w:rsidR="00EE71E7">
        <w:rPr>
          <w:rFonts w:ascii="Arial" w:hAnsi="Arial" w:cs="Arial"/>
          <w:lang w:val="pt-PT"/>
        </w:rPr>
        <w:t xml:space="preserve">os tópicos apresentados; </w:t>
      </w:r>
      <w:proofErr w:type="spellStart"/>
      <w:r w:rsidR="003C04F3">
        <w:rPr>
          <w:rFonts w:ascii="Arial" w:hAnsi="Arial" w:cs="Arial"/>
          <w:lang w:val="pt-PT"/>
        </w:rPr>
        <w:t>iii</w:t>
      </w:r>
      <w:proofErr w:type="spellEnd"/>
      <w:r w:rsidR="003C04F3">
        <w:rPr>
          <w:rFonts w:ascii="Arial" w:hAnsi="Arial" w:cs="Arial"/>
          <w:lang w:val="pt-PT"/>
        </w:rPr>
        <w:t xml:space="preserve">) </w:t>
      </w:r>
      <w:r w:rsidR="00EE71E7">
        <w:rPr>
          <w:rFonts w:ascii="Arial" w:hAnsi="Arial" w:cs="Arial"/>
          <w:lang w:val="pt-PT"/>
        </w:rPr>
        <w:t>elaboração de um projeto de trabalho final de mestrado (TFM</w:t>
      </w:r>
      <w:r w:rsidR="003C7088">
        <w:rPr>
          <w:rFonts w:ascii="Arial" w:hAnsi="Arial" w:cs="Arial"/>
          <w:lang w:val="pt-PT"/>
        </w:rPr>
        <w:t>)</w:t>
      </w:r>
      <w:r w:rsidR="00FD7A0F">
        <w:rPr>
          <w:rFonts w:ascii="Arial" w:hAnsi="Arial" w:cs="Arial"/>
          <w:lang w:val="pt-PT"/>
        </w:rPr>
        <w:t xml:space="preserve">. </w:t>
      </w:r>
      <w:r w:rsidRPr="00227063">
        <w:rPr>
          <w:rFonts w:ascii="Arial" w:hAnsi="Arial" w:cs="Arial"/>
          <w:lang w:val="pt-PT"/>
        </w:rPr>
        <w:t>As ponderações serão</w:t>
      </w:r>
      <w:r w:rsidR="00EE71E7">
        <w:rPr>
          <w:rFonts w:ascii="Arial" w:hAnsi="Arial" w:cs="Arial"/>
          <w:lang w:val="pt-PT"/>
        </w:rPr>
        <w:t>:</w:t>
      </w:r>
      <w:r w:rsidRPr="00227063">
        <w:rPr>
          <w:rFonts w:ascii="Arial" w:hAnsi="Arial" w:cs="Arial"/>
          <w:lang w:val="pt-PT"/>
        </w:rPr>
        <w:t xml:space="preserve"> </w:t>
      </w:r>
      <w:r w:rsidR="00070294">
        <w:rPr>
          <w:rFonts w:ascii="Arial" w:hAnsi="Arial" w:cs="Arial"/>
          <w:lang w:val="pt-PT"/>
        </w:rPr>
        <w:t>35</w:t>
      </w:r>
      <w:r w:rsidRPr="00227063">
        <w:rPr>
          <w:rFonts w:ascii="Arial" w:hAnsi="Arial" w:cs="Arial"/>
          <w:lang w:val="pt-PT"/>
        </w:rPr>
        <w:t xml:space="preserve">% </w:t>
      </w:r>
      <w:r>
        <w:rPr>
          <w:rFonts w:ascii="Arial" w:hAnsi="Arial" w:cs="Arial"/>
          <w:lang w:val="pt-PT"/>
        </w:rPr>
        <w:t>para o trabalho</w:t>
      </w:r>
      <w:r w:rsidR="00EE71E7">
        <w:rPr>
          <w:rFonts w:ascii="Arial" w:hAnsi="Arial" w:cs="Arial"/>
          <w:lang w:val="pt-PT"/>
        </w:rPr>
        <w:t>, 30</w:t>
      </w:r>
      <w:r w:rsidR="00FD7A0F">
        <w:rPr>
          <w:rFonts w:ascii="Arial" w:hAnsi="Arial" w:cs="Arial"/>
          <w:lang w:val="pt-PT"/>
        </w:rPr>
        <w:t>% para os resumos</w:t>
      </w:r>
      <w:r w:rsidR="00EE71E7">
        <w:rPr>
          <w:rFonts w:ascii="Arial" w:hAnsi="Arial" w:cs="Arial"/>
          <w:lang w:val="pt-PT"/>
        </w:rPr>
        <w:t xml:space="preserve"> das aulas</w:t>
      </w:r>
      <w:r w:rsidR="003C7088">
        <w:rPr>
          <w:rFonts w:ascii="Arial" w:hAnsi="Arial" w:cs="Arial"/>
          <w:lang w:val="pt-PT"/>
        </w:rPr>
        <w:t xml:space="preserve"> e 35% para o projeto de TFM. </w:t>
      </w:r>
    </w:p>
    <w:p w:rsidR="003C7088" w:rsidRPr="003C7088" w:rsidRDefault="003C7088" w:rsidP="003C7088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jc w:val="both"/>
        <w:rPr>
          <w:rFonts w:ascii="Arial" w:hAnsi="Arial" w:cs="Arial"/>
          <w:lang w:val="pt-PT"/>
        </w:rPr>
      </w:pPr>
    </w:p>
    <w:p w:rsidR="005417F0" w:rsidRPr="00F24B53" w:rsidRDefault="005417F0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</w:p>
    <w:p w:rsidR="004B080C" w:rsidRDefault="005417F0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  <w:b/>
          <w:lang w:val="pt-PT"/>
        </w:rPr>
      </w:pPr>
      <w:r w:rsidRPr="00F24B53">
        <w:rPr>
          <w:rFonts w:ascii="Arial" w:hAnsi="Arial"/>
          <w:b/>
          <w:lang w:val="pt-PT"/>
        </w:rPr>
        <w:t xml:space="preserve"> </w:t>
      </w:r>
    </w:p>
    <w:p w:rsidR="005417F0" w:rsidRDefault="005417F0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  <w:lang w:val="pt-PT"/>
        </w:rPr>
      </w:pPr>
      <w:r w:rsidRPr="00FD7A0F">
        <w:rPr>
          <w:rFonts w:ascii="Arial" w:hAnsi="Arial"/>
          <w:b/>
          <w:lang w:val="pt-PT"/>
        </w:rPr>
        <w:lastRenderedPageBreak/>
        <w:t xml:space="preserve">Bibliografia </w:t>
      </w:r>
      <w:r w:rsidRPr="00FD7A0F">
        <w:rPr>
          <w:rFonts w:ascii="Arial" w:hAnsi="Arial"/>
          <w:lang w:val="pt-PT"/>
        </w:rPr>
        <w:t xml:space="preserve"> </w:t>
      </w:r>
    </w:p>
    <w:p w:rsidR="00B45E16" w:rsidRDefault="00B45E16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  <w:lang w:val="pt-PT"/>
        </w:rPr>
      </w:pPr>
    </w:p>
    <w:p w:rsidR="00B45E16" w:rsidRDefault="003C7088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  <w:lang w:val="pt-PT"/>
        </w:rPr>
      </w:pPr>
      <w:proofErr w:type="gramStart"/>
      <w:r>
        <w:rPr>
          <w:rFonts w:ascii="Arial" w:hAnsi="Arial"/>
          <w:lang w:val="pt-PT"/>
        </w:rPr>
        <w:t xml:space="preserve">Ponto </w:t>
      </w:r>
      <w:r w:rsidR="003C04F3">
        <w:rPr>
          <w:rFonts w:ascii="Arial" w:hAnsi="Arial"/>
          <w:lang w:val="pt-PT"/>
        </w:rPr>
        <w:t xml:space="preserve"> 11.</w:t>
      </w:r>
      <w:proofErr w:type="gramEnd"/>
    </w:p>
    <w:p w:rsidR="00CE491A" w:rsidRDefault="00CE491A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  <w:lang w:val="pt-PT"/>
        </w:rPr>
      </w:pPr>
    </w:p>
    <w:p w:rsidR="00B45E16" w:rsidRDefault="00B45E16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/>
          <w:lang w:val="pt-PT"/>
        </w:rPr>
      </w:pPr>
    </w:p>
    <w:p w:rsidR="003116DB" w:rsidRPr="000056F9" w:rsidRDefault="003116DB" w:rsidP="000056F9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lang w:val="pt-PT"/>
        </w:rPr>
      </w:pPr>
      <w:r w:rsidRPr="000056F9">
        <w:rPr>
          <w:rFonts w:ascii="Arial" w:hAnsi="Arial" w:cs="Arial"/>
          <w:lang w:val="pt-PT"/>
        </w:rPr>
        <w:t>Fontoura, M.</w:t>
      </w:r>
      <w:proofErr w:type="gramStart"/>
      <w:r w:rsidRPr="000056F9">
        <w:rPr>
          <w:rFonts w:ascii="Arial" w:hAnsi="Arial" w:cs="Arial"/>
          <w:lang w:val="pt-PT"/>
        </w:rPr>
        <w:t>P.(1997</w:t>
      </w:r>
      <w:proofErr w:type="gramEnd"/>
      <w:r w:rsidRPr="000056F9">
        <w:rPr>
          <w:rFonts w:ascii="Arial" w:hAnsi="Arial" w:cs="Arial"/>
          <w:lang w:val="pt-PT"/>
        </w:rPr>
        <w:t>), "</w:t>
      </w:r>
      <w:proofErr w:type="spellStart"/>
      <w:r w:rsidRPr="000056F9">
        <w:rPr>
          <w:rFonts w:ascii="Arial" w:hAnsi="Arial" w:cs="Arial"/>
          <w:lang w:val="pt-PT"/>
        </w:rPr>
        <w:t>Factores</w:t>
      </w:r>
      <w:proofErr w:type="spellEnd"/>
      <w:r w:rsidRPr="000056F9">
        <w:rPr>
          <w:rFonts w:ascii="Arial" w:hAnsi="Arial" w:cs="Arial"/>
          <w:lang w:val="pt-PT"/>
        </w:rPr>
        <w:t xml:space="preserve"> determinantes do comércio internacional: a abordagem empírica", </w:t>
      </w:r>
      <w:r w:rsidRPr="000056F9">
        <w:rPr>
          <w:rFonts w:ascii="Arial" w:hAnsi="Arial" w:cs="Arial"/>
          <w:i/>
          <w:iCs/>
          <w:lang w:val="pt-PT"/>
        </w:rPr>
        <w:t xml:space="preserve">Boletim de Ciências </w:t>
      </w:r>
      <w:proofErr w:type="gramStart"/>
      <w:r w:rsidRPr="000056F9">
        <w:rPr>
          <w:rFonts w:ascii="Arial" w:hAnsi="Arial" w:cs="Arial"/>
          <w:i/>
          <w:iCs/>
          <w:lang w:val="pt-PT"/>
        </w:rPr>
        <w:t>Económicas</w:t>
      </w:r>
      <w:r w:rsidRPr="000056F9">
        <w:rPr>
          <w:rFonts w:ascii="Arial" w:hAnsi="Arial" w:cs="Arial"/>
          <w:lang w:val="pt-PT"/>
        </w:rPr>
        <w:t>,  pp.</w:t>
      </w:r>
      <w:proofErr w:type="gramEnd"/>
      <w:r w:rsidRPr="000056F9">
        <w:rPr>
          <w:rFonts w:ascii="Arial" w:hAnsi="Arial" w:cs="Arial"/>
          <w:lang w:val="pt-PT"/>
        </w:rPr>
        <w:t xml:space="preserve"> 1-61.</w:t>
      </w:r>
    </w:p>
    <w:p w:rsidR="003116DB" w:rsidRDefault="003116DB" w:rsidP="003116DB">
      <w:pPr>
        <w:ind w:left="284"/>
        <w:jc w:val="both"/>
        <w:rPr>
          <w:rFonts w:ascii="Arial" w:hAnsi="Arial" w:cs="Arial"/>
          <w:lang w:val="pt-PT"/>
        </w:rPr>
      </w:pPr>
    </w:p>
    <w:p w:rsidR="00B45E16" w:rsidRDefault="00B45E16" w:rsidP="000056F9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lang w:val="pt-PT"/>
        </w:rPr>
      </w:pPr>
      <w:r w:rsidRPr="000056F9">
        <w:rPr>
          <w:rFonts w:ascii="Arial" w:hAnsi="Arial" w:cs="Arial"/>
          <w:lang w:val="pt-PT"/>
        </w:rPr>
        <w:t xml:space="preserve">Fontoura, M.P. e Crespo, N. (2002), </w:t>
      </w:r>
      <w:r w:rsidR="006C7DF5" w:rsidRPr="000056F9">
        <w:rPr>
          <w:rFonts w:ascii="Arial" w:hAnsi="Arial" w:cs="Arial"/>
          <w:lang w:val="pt-PT"/>
        </w:rPr>
        <w:t>“</w:t>
      </w:r>
      <w:r w:rsidRPr="000056F9">
        <w:rPr>
          <w:rFonts w:ascii="Arial" w:hAnsi="Arial" w:cs="Arial"/>
          <w:lang w:val="pt-PT"/>
        </w:rPr>
        <w:t xml:space="preserve">Comércio </w:t>
      </w:r>
      <w:proofErr w:type="spellStart"/>
      <w:r w:rsidRPr="000056F9">
        <w:rPr>
          <w:rFonts w:ascii="Arial" w:hAnsi="Arial" w:cs="Arial"/>
          <w:lang w:val="pt-PT"/>
        </w:rPr>
        <w:t>intra-ramo</w:t>
      </w:r>
      <w:proofErr w:type="spellEnd"/>
      <w:r w:rsidRPr="000056F9">
        <w:rPr>
          <w:rFonts w:ascii="Arial" w:hAnsi="Arial" w:cs="Arial"/>
          <w:lang w:val="pt-PT"/>
        </w:rPr>
        <w:t xml:space="preserve"> por tipos na década de 90: é importante a escolha do indicador?</w:t>
      </w:r>
      <w:r w:rsidR="006C7DF5" w:rsidRPr="000056F9">
        <w:rPr>
          <w:rFonts w:ascii="Arial" w:hAnsi="Arial" w:cs="Arial"/>
          <w:lang w:val="pt-PT"/>
        </w:rPr>
        <w:t>”</w:t>
      </w:r>
      <w:r w:rsidRPr="000056F9">
        <w:rPr>
          <w:rFonts w:ascii="Arial" w:hAnsi="Arial" w:cs="Arial"/>
          <w:lang w:val="pt-PT"/>
        </w:rPr>
        <w:t xml:space="preserve"> </w:t>
      </w:r>
      <w:r w:rsidRPr="000056F9">
        <w:rPr>
          <w:rFonts w:ascii="Arial" w:hAnsi="Arial" w:cs="Arial"/>
          <w:i/>
          <w:lang w:val="pt-PT"/>
        </w:rPr>
        <w:t>Boletim de Ciências Económicas</w:t>
      </w:r>
      <w:r w:rsidRPr="000056F9">
        <w:rPr>
          <w:rFonts w:ascii="Arial" w:hAnsi="Arial" w:cs="Arial"/>
          <w:lang w:val="pt-PT"/>
        </w:rPr>
        <w:t xml:space="preserve">, </w:t>
      </w:r>
      <w:proofErr w:type="spellStart"/>
      <w:r w:rsidRPr="000056F9">
        <w:rPr>
          <w:rFonts w:ascii="Arial" w:hAnsi="Arial" w:cs="Arial"/>
          <w:lang w:val="pt-PT"/>
        </w:rPr>
        <w:t>vol</w:t>
      </w:r>
      <w:proofErr w:type="spellEnd"/>
      <w:r w:rsidRPr="000056F9">
        <w:rPr>
          <w:rFonts w:ascii="Arial" w:hAnsi="Arial" w:cs="Arial"/>
          <w:lang w:val="pt-PT"/>
        </w:rPr>
        <w:t xml:space="preserve"> XLV-A, pp.997-1208.</w:t>
      </w:r>
    </w:p>
    <w:p w:rsidR="003C7088" w:rsidRPr="003C7088" w:rsidRDefault="003C7088" w:rsidP="003C7088">
      <w:pPr>
        <w:pStyle w:val="PargrafodaLista"/>
        <w:rPr>
          <w:rFonts w:ascii="Arial" w:hAnsi="Arial" w:cs="Arial"/>
          <w:lang w:val="pt-PT"/>
        </w:rPr>
      </w:pPr>
    </w:p>
    <w:p w:rsidR="003C7088" w:rsidRPr="00A40747" w:rsidRDefault="00A40747" w:rsidP="000056F9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A40747">
        <w:rPr>
          <w:rFonts w:ascii="Arial" w:hAnsi="Arial" w:cs="Arial"/>
        </w:rPr>
        <w:t xml:space="preserve">Crespo, N. e Fontoura, M.P. (2004), </w:t>
      </w:r>
      <w:r>
        <w:rPr>
          <w:rFonts w:ascii="Arial" w:hAnsi="Arial" w:cs="Arial"/>
        </w:rPr>
        <w:t>“</w:t>
      </w:r>
      <w:r w:rsidRPr="00A40747">
        <w:rPr>
          <w:rFonts w:ascii="Arial" w:hAnsi="Arial" w:cs="Arial"/>
        </w:rPr>
        <w:t>Intra-industry trade by types: what can we learn from Portuguese data?</w:t>
      </w:r>
      <w:proofErr w:type="gramStart"/>
      <w:r w:rsidRPr="00A40747">
        <w:rPr>
          <w:rFonts w:ascii="Arial" w:hAnsi="Arial" w:cs="Arial"/>
        </w:rPr>
        <w:t>”,</w:t>
      </w:r>
      <w:proofErr w:type="gramEnd"/>
      <w:r>
        <w:rPr>
          <w:rFonts w:ascii="Arial" w:hAnsi="Arial" w:cs="Arial"/>
        </w:rPr>
        <w:t xml:space="preserve"> </w:t>
      </w:r>
      <w:r w:rsidRPr="00A40747">
        <w:rPr>
          <w:rFonts w:ascii="Arial" w:hAnsi="Arial" w:cs="Arial"/>
          <w:i/>
        </w:rPr>
        <w:t>Review of World Economics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vol</w:t>
      </w:r>
      <w:proofErr w:type="spellEnd"/>
      <w:r>
        <w:rPr>
          <w:rFonts w:ascii="Arial" w:hAnsi="Arial" w:cs="Arial"/>
        </w:rPr>
        <w:t xml:space="preserve"> 140, nº1, pp. 52-79.</w:t>
      </w:r>
    </w:p>
    <w:p w:rsidR="006C7DF5" w:rsidRPr="00A40747" w:rsidRDefault="006C7DF5" w:rsidP="006C7DF5">
      <w:pPr>
        <w:pStyle w:val="PargrafodaLista"/>
        <w:rPr>
          <w:rFonts w:ascii="Arial" w:hAnsi="Arial" w:cs="Arial"/>
        </w:rPr>
      </w:pPr>
    </w:p>
    <w:p w:rsidR="006C7DF5" w:rsidRPr="000056F9" w:rsidRDefault="006C7DF5" w:rsidP="000056F9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lang w:val="pt-PT"/>
        </w:rPr>
      </w:pPr>
      <w:r w:rsidRPr="000056F9">
        <w:rPr>
          <w:rFonts w:ascii="Arial" w:hAnsi="Arial" w:cs="Arial"/>
          <w:lang w:val="pt-PT"/>
        </w:rPr>
        <w:t>Freire de Sousa, F (1999), “A vantagem competitiva das nações: polémicas e derivações”,</w:t>
      </w:r>
      <w:proofErr w:type="spellStart"/>
      <w:r w:rsidRPr="000056F9">
        <w:rPr>
          <w:rFonts w:ascii="Arial" w:hAnsi="Arial" w:cs="Arial"/>
          <w:lang w:val="pt-PT"/>
        </w:rPr>
        <w:t>mímeo</w:t>
      </w:r>
      <w:proofErr w:type="spellEnd"/>
      <w:r w:rsidRPr="000056F9">
        <w:rPr>
          <w:rFonts w:ascii="Arial" w:hAnsi="Arial" w:cs="Arial"/>
          <w:lang w:val="pt-PT"/>
        </w:rPr>
        <w:t xml:space="preserve"> (provas </w:t>
      </w:r>
      <w:proofErr w:type="spellStart"/>
      <w:r w:rsidRPr="000056F9">
        <w:rPr>
          <w:rFonts w:ascii="Arial" w:hAnsi="Arial" w:cs="Arial"/>
          <w:lang w:val="pt-PT"/>
        </w:rPr>
        <w:t>agregação,ISEG</w:t>
      </w:r>
      <w:proofErr w:type="spellEnd"/>
      <w:r w:rsidRPr="000056F9">
        <w:rPr>
          <w:rFonts w:ascii="Arial" w:hAnsi="Arial" w:cs="Arial"/>
          <w:lang w:val="pt-PT"/>
        </w:rPr>
        <w:t>)</w:t>
      </w:r>
    </w:p>
    <w:p w:rsidR="00567B4B" w:rsidRDefault="00567B4B" w:rsidP="00567B4B">
      <w:pPr>
        <w:ind w:left="284"/>
        <w:jc w:val="both"/>
        <w:rPr>
          <w:rFonts w:ascii="Arial" w:hAnsi="Arial" w:cs="Arial"/>
          <w:lang w:val="pt-PT"/>
        </w:rPr>
      </w:pPr>
    </w:p>
    <w:p w:rsidR="00B45E16" w:rsidRDefault="00B45E16" w:rsidP="000056F9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lang w:val="en-GB"/>
        </w:rPr>
      </w:pPr>
      <w:proofErr w:type="spellStart"/>
      <w:r w:rsidRPr="000056F9">
        <w:rPr>
          <w:rFonts w:ascii="Arial" w:hAnsi="Arial" w:cs="Arial"/>
          <w:lang w:val="en-GB"/>
        </w:rPr>
        <w:t>Siggel</w:t>
      </w:r>
      <w:proofErr w:type="spellEnd"/>
      <w:r w:rsidRPr="000056F9">
        <w:rPr>
          <w:rFonts w:ascii="Arial" w:hAnsi="Arial" w:cs="Arial"/>
          <w:lang w:val="en-GB"/>
        </w:rPr>
        <w:t xml:space="preserve">, E. (2007), </w:t>
      </w:r>
      <w:r w:rsidRPr="000056F9">
        <w:rPr>
          <w:rFonts w:ascii="Arial" w:hAnsi="Arial" w:cs="Arial"/>
          <w:i/>
          <w:lang w:val="en-GB"/>
        </w:rPr>
        <w:t>The Many Dimensions of Competitiveness, International Competitiveness and Comparative Advantage: a Survey and a Proposal for Measurement</w:t>
      </w:r>
      <w:r w:rsidRPr="000056F9">
        <w:rPr>
          <w:rFonts w:ascii="Arial" w:hAnsi="Arial" w:cs="Arial"/>
          <w:lang w:val="en-GB"/>
        </w:rPr>
        <w:t xml:space="preserve">, </w:t>
      </w:r>
      <w:proofErr w:type="spellStart"/>
      <w:r w:rsidRPr="000056F9">
        <w:rPr>
          <w:rFonts w:ascii="Arial" w:hAnsi="Arial" w:cs="Arial"/>
          <w:lang w:val="en-GB"/>
        </w:rPr>
        <w:t>CESifo</w:t>
      </w:r>
      <w:proofErr w:type="spellEnd"/>
      <w:r w:rsidRPr="000056F9">
        <w:rPr>
          <w:rFonts w:ascii="Arial" w:hAnsi="Arial" w:cs="Arial"/>
          <w:lang w:val="en-GB"/>
        </w:rPr>
        <w:t xml:space="preserve"> Venice Summer Institute, 20-21 de </w:t>
      </w:r>
      <w:proofErr w:type="spellStart"/>
      <w:r w:rsidRPr="000056F9">
        <w:rPr>
          <w:rFonts w:ascii="Arial" w:hAnsi="Arial" w:cs="Arial"/>
          <w:lang w:val="en-GB"/>
        </w:rPr>
        <w:t>julho</w:t>
      </w:r>
      <w:proofErr w:type="spellEnd"/>
      <w:r w:rsidRPr="000056F9">
        <w:rPr>
          <w:rFonts w:ascii="Arial" w:hAnsi="Arial" w:cs="Arial"/>
          <w:lang w:val="en-GB"/>
        </w:rPr>
        <w:t xml:space="preserve"> de 2007</w:t>
      </w:r>
      <w:r w:rsidR="002866F2" w:rsidRPr="000056F9">
        <w:rPr>
          <w:rFonts w:ascii="Arial" w:hAnsi="Arial" w:cs="Arial"/>
          <w:lang w:val="en-GB"/>
        </w:rPr>
        <w:t xml:space="preserve"> (</w:t>
      </w:r>
      <w:proofErr w:type="spellStart"/>
      <w:r w:rsidR="002866F2" w:rsidRPr="000056F9">
        <w:rPr>
          <w:rFonts w:ascii="Arial" w:hAnsi="Arial" w:cs="Arial"/>
          <w:lang w:val="en-GB"/>
        </w:rPr>
        <w:t>ver</w:t>
      </w:r>
      <w:proofErr w:type="spellEnd"/>
      <w:r w:rsidR="002866F2" w:rsidRPr="000056F9">
        <w:rPr>
          <w:rFonts w:ascii="Arial" w:hAnsi="Arial" w:cs="Arial"/>
          <w:lang w:val="en-GB"/>
        </w:rPr>
        <w:t xml:space="preserve"> </w:t>
      </w:r>
      <w:proofErr w:type="spellStart"/>
      <w:r w:rsidR="002866F2" w:rsidRPr="000056F9">
        <w:rPr>
          <w:rFonts w:ascii="Arial" w:hAnsi="Arial" w:cs="Arial"/>
          <w:lang w:val="en-GB"/>
        </w:rPr>
        <w:t>pontos</w:t>
      </w:r>
      <w:proofErr w:type="spellEnd"/>
      <w:r w:rsidR="002866F2" w:rsidRPr="000056F9">
        <w:rPr>
          <w:rFonts w:ascii="Arial" w:hAnsi="Arial" w:cs="Arial"/>
          <w:lang w:val="en-GB"/>
        </w:rPr>
        <w:t xml:space="preserve"> 1 e 2).</w:t>
      </w:r>
    </w:p>
    <w:p w:rsidR="00CE491A" w:rsidRPr="00CE491A" w:rsidRDefault="00CE491A" w:rsidP="00CE491A">
      <w:pPr>
        <w:pStyle w:val="PargrafodaLista"/>
        <w:rPr>
          <w:rFonts w:ascii="Arial" w:hAnsi="Arial" w:cs="Arial"/>
          <w:lang w:val="en-GB"/>
        </w:rPr>
      </w:pPr>
    </w:p>
    <w:p w:rsidR="00567B4B" w:rsidRPr="004D4F78" w:rsidRDefault="00567B4B" w:rsidP="00567B4B">
      <w:pPr>
        <w:ind w:left="284"/>
        <w:jc w:val="both"/>
        <w:rPr>
          <w:rFonts w:ascii="Arial" w:hAnsi="Arial" w:cs="Arial"/>
        </w:rPr>
      </w:pPr>
    </w:p>
    <w:p w:rsidR="00B45E16" w:rsidRPr="004D4F78" w:rsidRDefault="00B45E16" w:rsidP="00567B4B">
      <w:pPr>
        <w:ind w:left="284"/>
        <w:jc w:val="both"/>
        <w:rPr>
          <w:rFonts w:ascii="Arial" w:hAnsi="Arial" w:cs="Arial"/>
        </w:rPr>
      </w:pPr>
    </w:p>
    <w:p w:rsidR="003116DB" w:rsidRDefault="003C7088" w:rsidP="003C7088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Ponto</w:t>
      </w:r>
      <w:r w:rsidR="003C04F3">
        <w:rPr>
          <w:rFonts w:ascii="Arial" w:hAnsi="Arial" w:cs="Arial"/>
          <w:lang w:val="pt-PT"/>
        </w:rPr>
        <w:t xml:space="preserve"> 1.2.</w:t>
      </w:r>
    </w:p>
    <w:p w:rsidR="003C04F3" w:rsidRPr="003F72ED" w:rsidRDefault="003C04F3" w:rsidP="00567B4B">
      <w:pPr>
        <w:ind w:left="284"/>
        <w:jc w:val="both"/>
        <w:rPr>
          <w:rFonts w:ascii="Arial" w:hAnsi="Arial" w:cs="Arial"/>
          <w:lang w:val="pt-PT"/>
        </w:rPr>
      </w:pPr>
    </w:p>
    <w:p w:rsidR="00567B4B" w:rsidRDefault="00567B4B" w:rsidP="00CF2E0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CF2E0A">
        <w:rPr>
          <w:rFonts w:ascii="Arial" w:hAnsi="Arial" w:cs="Arial"/>
        </w:rPr>
        <w:t>Coutinho</w:t>
      </w:r>
      <w:r w:rsidR="003116DB" w:rsidRPr="00CF2E0A">
        <w:rPr>
          <w:rFonts w:ascii="Arial" w:hAnsi="Arial" w:cs="Arial"/>
        </w:rPr>
        <w:t>, A.L.</w:t>
      </w:r>
      <w:r w:rsidRPr="00CF2E0A">
        <w:rPr>
          <w:rFonts w:ascii="Arial" w:hAnsi="Arial" w:cs="Arial"/>
        </w:rPr>
        <w:t xml:space="preserve"> e Fontoura</w:t>
      </w:r>
      <w:r w:rsidR="003116DB" w:rsidRPr="00CF2E0A">
        <w:rPr>
          <w:rFonts w:ascii="Arial" w:hAnsi="Arial" w:cs="Arial"/>
        </w:rPr>
        <w:t>, M.P.</w:t>
      </w:r>
      <w:r w:rsidRPr="00CF2E0A">
        <w:rPr>
          <w:rFonts w:ascii="Arial" w:hAnsi="Arial" w:cs="Arial"/>
        </w:rPr>
        <w:t xml:space="preserve"> (2013), "What determines the export performance? A comparative analysis of China and India in the European Union", in </w:t>
      </w:r>
      <w:r w:rsidRPr="00CF2E0A">
        <w:rPr>
          <w:rFonts w:ascii="Arial" w:hAnsi="Arial" w:cs="Arial"/>
          <w:i/>
          <w:iCs/>
        </w:rPr>
        <w:t>EBES Anthology</w:t>
      </w:r>
      <w:r w:rsidRPr="00CF2E0A">
        <w:rPr>
          <w:rFonts w:ascii="Arial" w:hAnsi="Arial" w:cs="Arial"/>
        </w:rPr>
        <w:t xml:space="preserve"> (Ender </w:t>
      </w:r>
      <w:proofErr w:type="spellStart"/>
      <w:proofErr w:type="gramStart"/>
      <w:r w:rsidRPr="00CF2E0A">
        <w:rPr>
          <w:rFonts w:ascii="Arial" w:hAnsi="Arial" w:cs="Arial"/>
        </w:rPr>
        <w:t>Demir</w:t>
      </w:r>
      <w:proofErr w:type="spellEnd"/>
      <w:r w:rsidRPr="00CF2E0A">
        <w:rPr>
          <w:rFonts w:ascii="Arial" w:hAnsi="Arial" w:cs="Arial"/>
        </w:rPr>
        <w:t xml:space="preserve"> )</w:t>
      </w:r>
      <w:proofErr w:type="gramEnd"/>
      <w:r w:rsidRPr="00CF2E0A">
        <w:rPr>
          <w:rFonts w:ascii="Arial" w:hAnsi="Arial" w:cs="Arial"/>
        </w:rPr>
        <w:t xml:space="preserve"> Eurasian Business and Economics Society , pp. 96-110.</w:t>
      </w:r>
    </w:p>
    <w:p w:rsidR="002866F2" w:rsidRDefault="002866F2" w:rsidP="002866F2">
      <w:pPr>
        <w:pStyle w:val="PargrafodaLista"/>
        <w:jc w:val="both"/>
        <w:rPr>
          <w:rFonts w:ascii="Arial" w:hAnsi="Arial" w:cs="Arial"/>
        </w:rPr>
      </w:pPr>
    </w:p>
    <w:p w:rsidR="006C7DF5" w:rsidRDefault="006C7DF5" w:rsidP="00CF2E0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lang w:val="pt-PT"/>
        </w:rPr>
      </w:pPr>
      <w:r w:rsidRPr="006C7DF5">
        <w:rPr>
          <w:rFonts w:ascii="Arial" w:hAnsi="Arial" w:cs="Arial"/>
          <w:lang w:val="pt-PT"/>
        </w:rPr>
        <w:t xml:space="preserve">Castilho, M. </w:t>
      </w:r>
      <w:r w:rsidR="003C7088">
        <w:rPr>
          <w:rFonts w:ascii="Arial" w:hAnsi="Arial" w:cs="Arial"/>
          <w:lang w:val="pt-PT"/>
        </w:rPr>
        <w:t>“</w:t>
      </w:r>
      <w:r w:rsidRPr="006C7DF5">
        <w:rPr>
          <w:rFonts w:ascii="Arial" w:hAnsi="Arial" w:cs="Arial"/>
          <w:lang w:val="pt-PT"/>
        </w:rPr>
        <w:t xml:space="preserve">O acordo Mercosul-União Europeia, </w:t>
      </w:r>
      <w:proofErr w:type="spellStart"/>
      <w:r w:rsidRPr="006C7DF5">
        <w:rPr>
          <w:rFonts w:ascii="Arial" w:hAnsi="Arial" w:cs="Arial"/>
          <w:lang w:val="pt-PT"/>
        </w:rPr>
        <w:t>perspectivas</w:t>
      </w:r>
      <w:proofErr w:type="spellEnd"/>
      <w:r w:rsidRPr="006C7DF5">
        <w:rPr>
          <w:rFonts w:ascii="Arial" w:hAnsi="Arial" w:cs="Arial"/>
          <w:lang w:val="pt-PT"/>
        </w:rPr>
        <w:t xml:space="preserve"> das exportações de </w:t>
      </w:r>
      <w:proofErr w:type="spellStart"/>
      <w:r w:rsidRPr="006C7DF5">
        <w:rPr>
          <w:rFonts w:ascii="Arial" w:hAnsi="Arial" w:cs="Arial"/>
          <w:lang w:val="pt-PT"/>
        </w:rPr>
        <w:t>manufacturados</w:t>
      </w:r>
      <w:proofErr w:type="spellEnd"/>
      <w:r w:rsidRPr="006C7DF5">
        <w:rPr>
          <w:rFonts w:ascii="Arial" w:hAnsi="Arial" w:cs="Arial"/>
          <w:lang w:val="pt-PT"/>
        </w:rPr>
        <w:t xml:space="preserve"> para o mercado europeu”</w:t>
      </w:r>
      <w:proofErr w:type="gramStart"/>
      <w:r w:rsidRPr="006C7DF5">
        <w:rPr>
          <w:rFonts w:ascii="Arial" w:hAnsi="Arial" w:cs="Arial"/>
          <w:lang w:val="pt-PT"/>
        </w:rPr>
        <w:t xml:space="preserve">  in</w:t>
      </w:r>
      <w:proofErr w:type="gramEnd"/>
      <w:r w:rsidRPr="006C7DF5">
        <w:rPr>
          <w:rFonts w:ascii="Arial" w:hAnsi="Arial" w:cs="Arial"/>
          <w:lang w:val="pt-PT"/>
        </w:rPr>
        <w:t xml:space="preserve"> </w:t>
      </w:r>
      <w:proofErr w:type="spellStart"/>
      <w:r w:rsidRPr="006C7DF5">
        <w:rPr>
          <w:rFonts w:ascii="Arial" w:hAnsi="Arial" w:cs="Arial"/>
          <w:lang w:val="pt-PT"/>
        </w:rPr>
        <w:t>Marconini</w:t>
      </w:r>
      <w:proofErr w:type="spellEnd"/>
      <w:r w:rsidRPr="006C7DF5">
        <w:rPr>
          <w:rFonts w:ascii="Arial" w:hAnsi="Arial" w:cs="Arial"/>
          <w:lang w:val="pt-PT"/>
        </w:rPr>
        <w:t xml:space="preserve">   e </w:t>
      </w:r>
      <w:proofErr w:type="spellStart"/>
      <w:r w:rsidRPr="006C7DF5">
        <w:rPr>
          <w:rFonts w:ascii="Arial" w:hAnsi="Arial" w:cs="Arial"/>
          <w:lang w:val="pt-PT"/>
        </w:rPr>
        <w:t>Flôres</w:t>
      </w:r>
      <w:proofErr w:type="spellEnd"/>
      <w:r w:rsidRPr="006C7DF5">
        <w:rPr>
          <w:rFonts w:ascii="Arial" w:hAnsi="Arial" w:cs="Arial"/>
          <w:lang w:val="pt-PT"/>
        </w:rPr>
        <w:t xml:space="preserve"> (eds.) </w:t>
      </w:r>
      <w:r w:rsidR="002866F2">
        <w:rPr>
          <w:rFonts w:ascii="Arial" w:hAnsi="Arial" w:cs="Arial"/>
          <w:lang w:val="pt-PT"/>
        </w:rPr>
        <w:t>,</w:t>
      </w:r>
      <w:r w:rsidRPr="006C7DF5">
        <w:rPr>
          <w:rFonts w:ascii="Arial" w:hAnsi="Arial" w:cs="Arial"/>
          <w:lang w:val="pt-PT"/>
        </w:rPr>
        <w:t xml:space="preserve"> </w:t>
      </w:r>
      <w:r w:rsidRPr="002866F2">
        <w:rPr>
          <w:rFonts w:ascii="Arial" w:hAnsi="Arial" w:cs="Arial"/>
          <w:i/>
          <w:lang w:val="pt-PT"/>
        </w:rPr>
        <w:t>Acordo Mercosul e União Europeia</w:t>
      </w:r>
      <w:r w:rsidRPr="006C7DF5">
        <w:rPr>
          <w:rFonts w:ascii="Arial" w:hAnsi="Arial" w:cs="Arial"/>
          <w:lang w:val="pt-PT"/>
        </w:rPr>
        <w:t xml:space="preserve">, </w:t>
      </w:r>
      <w:r w:rsidR="002866F2">
        <w:rPr>
          <w:rFonts w:ascii="Arial" w:hAnsi="Arial" w:cs="Arial"/>
          <w:lang w:val="pt-PT"/>
        </w:rPr>
        <w:t>cap. 5</w:t>
      </w:r>
    </w:p>
    <w:p w:rsidR="00CE491A" w:rsidRPr="00CE491A" w:rsidRDefault="00CE491A" w:rsidP="00CE491A">
      <w:pPr>
        <w:pStyle w:val="PargrafodaLista"/>
        <w:rPr>
          <w:rFonts w:ascii="Arial" w:hAnsi="Arial" w:cs="Arial"/>
          <w:lang w:val="pt-PT"/>
        </w:rPr>
      </w:pPr>
    </w:p>
    <w:p w:rsidR="00CE491A" w:rsidRPr="004166E4" w:rsidRDefault="00CE491A" w:rsidP="00CE491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166E4">
        <w:rPr>
          <w:rFonts w:ascii="Arial" w:hAnsi="Arial" w:cs="Arial"/>
          <w:lang w:val="en-GB"/>
        </w:rPr>
        <w:t xml:space="preserve">OCDE (2005), </w:t>
      </w:r>
      <w:r w:rsidRPr="004166E4">
        <w:rPr>
          <w:rFonts w:ascii="Arial" w:hAnsi="Arial" w:cs="Arial"/>
          <w:i/>
          <w:lang w:val="en-GB"/>
        </w:rPr>
        <w:t>OECD Handbook on Economic Globalisation Indicators</w:t>
      </w:r>
      <w:r w:rsidRPr="004166E4">
        <w:rPr>
          <w:rFonts w:ascii="Arial" w:hAnsi="Arial" w:cs="Arial"/>
          <w:lang w:val="en-GB"/>
        </w:rPr>
        <w:t>, OECD Publishing.</w:t>
      </w:r>
      <w:r>
        <w:rPr>
          <w:rFonts w:ascii="Arial" w:hAnsi="Arial" w:cs="Arial"/>
          <w:lang w:val="en-GB"/>
        </w:rPr>
        <w:t xml:space="preserve"> (</w:t>
      </w:r>
      <w:proofErr w:type="spellStart"/>
      <w:r>
        <w:rPr>
          <w:rFonts w:ascii="Arial" w:hAnsi="Arial" w:cs="Arial"/>
          <w:lang w:val="en-GB"/>
        </w:rPr>
        <w:t>facultativo</w:t>
      </w:r>
      <w:proofErr w:type="spellEnd"/>
      <w:r>
        <w:rPr>
          <w:rFonts w:ascii="Arial" w:hAnsi="Arial" w:cs="Arial"/>
          <w:lang w:val="en-GB"/>
        </w:rPr>
        <w:t>)</w:t>
      </w:r>
    </w:p>
    <w:p w:rsidR="00CE491A" w:rsidRPr="00CE491A" w:rsidRDefault="00CE491A" w:rsidP="00CE491A">
      <w:pPr>
        <w:pStyle w:val="PargrafodaLista"/>
        <w:jc w:val="both"/>
        <w:rPr>
          <w:rFonts w:ascii="Arial" w:hAnsi="Arial" w:cs="Arial"/>
        </w:rPr>
      </w:pPr>
    </w:p>
    <w:p w:rsidR="000056F9" w:rsidRPr="00CE491A" w:rsidRDefault="000056F9" w:rsidP="000056F9">
      <w:pPr>
        <w:pStyle w:val="PargrafodaLista"/>
        <w:jc w:val="both"/>
        <w:rPr>
          <w:rFonts w:ascii="Arial" w:hAnsi="Arial" w:cs="Arial"/>
        </w:rPr>
      </w:pPr>
    </w:p>
    <w:p w:rsidR="00567B4B" w:rsidRDefault="003C04F3" w:rsidP="003C04F3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ind w:left="644"/>
        <w:rPr>
          <w:rFonts w:ascii="Arial" w:hAnsi="Arial" w:cs="Arial"/>
          <w:lang w:val="pt-PT"/>
        </w:rPr>
      </w:pPr>
      <w:r>
        <w:rPr>
          <w:rFonts w:ascii="Arial" w:hAnsi="Arial" w:cs="Arial"/>
          <w:bCs/>
          <w:lang w:val="pt-PT"/>
        </w:rPr>
        <w:t xml:space="preserve">  </w:t>
      </w:r>
      <w:proofErr w:type="spellStart"/>
      <w:r w:rsidRPr="003C04F3">
        <w:rPr>
          <w:rFonts w:ascii="Arial" w:hAnsi="Arial" w:cs="Arial"/>
          <w:bCs/>
          <w:lang w:val="pt-PT"/>
        </w:rPr>
        <w:t>M</w:t>
      </w:r>
      <w:r w:rsidR="00567B4B" w:rsidRPr="003C04F3">
        <w:rPr>
          <w:rFonts w:ascii="Arial" w:hAnsi="Arial" w:cs="Arial"/>
          <w:bCs/>
          <w:lang w:val="pt-PT"/>
        </w:rPr>
        <w:t>artins</w:t>
      </w:r>
      <w:r w:rsidR="00567B4B" w:rsidRPr="003C04F3">
        <w:rPr>
          <w:rFonts w:ascii="Arial" w:hAnsi="Arial" w:cs="Arial"/>
          <w:lang w:val="pt-PT"/>
        </w:rPr>
        <w:t>,</w:t>
      </w:r>
      <w:r w:rsidR="00CF2E0A" w:rsidRPr="003C04F3">
        <w:rPr>
          <w:rFonts w:ascii="Arial" w:hAnsi="Arial" w:cs="Arial"/>
          <w:lang w:val="pt-PT"/>
        </w:rPr>
        <w:t>M</w:t>
      </w:r>
      <w:proofErr w:type="spellEnd"/>
      <w:r w:rsidR="00CF2E0A" w:rsidRPr="003C04F3">
        <w:rPr>
          <w:rFonts w:ascii="Arial" w:hAnsi="Arial" w:cs="Arial"/>
          <w:lang w:val="pt-PT"/>
        </w:rPr>
        <w:t xml:space="preserve">. </w:t>
      </w:r>
      <w:r w:rsidR="00A40747">
        <w:rPr>
          <w:rFonts w:ascii="Arial" w:hAnsi="Arial" w:cs="Arial"/>
          <w:lang w:val="pt-PT"/>
        </w:rPr>
        <w:t>(2013),</w:t>
      </w:r>
      <w:r w:rsidR="00567B4B" w:rsidRPr="003C04F3">
        <w:rPr>
          <w:rFonts w:ascii="Arial" w:hAnsi="Arial" w:cs="Arial"/>
          <w:lang w:val="pt-PT"/>
        </w:rPr>
        <w:t xml:space="preserve"> "Indicadores de competitividade para a economia  </w:t>
      </w:r>
    </w:p>
    <w:p w:rsidR="00B45E16" w:rsidRPr="00CF2E0A" w:rsidRDefault="00EE71E7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  </w:t>
      </w:r>
      <w:r w:rsidR="00567B4B" w:rsidRPr="00CF2E0A">
        <w:rPr>
          <w:rFonts w:ascii="Arial" w:hAnsi="Arial" w:cs="Arial"/>
          <w:lang w:val="pt-PT"/>
        </w:rPr>
        <w:t xml:space="preserve">      </w:t>
      </w:r>
      <w:r>
        <w:rPr>
          <w:rFonts w:ascii="Arial" w:hAnsi="Arial" w:cs="Arial"/>
          <w:lang w:val="pt-PT"/>
        </w:rPr>
        <w:t xml:space="preserve"> </w:t>
      </w:r>
      <w:proofErr w:type="gramStart"/>
      <w:r w:rsidR="00567B4B" w:rsidRPr="00CF2E0A">
        <w:rPr>
          <w:rFonts w:ascii="Arial" w:hAnsi="Arial" w:cs="Arial"/>
          <w:lang w:val="pt-PT"/>
        </w:rPr>
        <w:t>portuguesa</w:t>
      </w:r>
      <w:proofErr w:type="gramEnd"/>
      <w:r w:rsidR="00567B4B" w:rsidRPr="00CF2E0A">
        <w:rPr>
          <w:rFonts w:ascii="Arial" w:hAnsi="Arial" w:cs="Arial"/>
          <w:lang w:val="pt-PT"/>
        </w:rPr>
        <w:t>", Instituto Superior de Economia e Gestão</w:t>
      </w:r>
      <w:r w:rsidR="00A40747">
        <w:rPr>
          <w:rFonts w:ascii="Arial" w:hAnsi="Arial" w:cs="Arial"/>
          <w:lang w:val="pt-PT"/>
        </w:rPr>
        <w:t xml:space="preserve"> (</w:t>
      </w:r>
      <w:proofErr w:type="spellStart"/>
      <w:r w:rsidR="00A40747">
        <w:rPr>
          <w:rFonts w:ascii="Arial" w:hAnsi="Arial" w:cs="Arial"/>
          <w:lang w:val="pt-PT"/>
        </w:rPr>
        <w:t>mímeo</w:t>
      </w:r>
      <w:proofErr w:type="spellEnd"/>
      <w:r w:rsidR="00A40747">
        <w:rPr>
          <w:rFonts w:ascii="Arial" w:hAnsi="Arial" w:cs="Arial"/>
          <w:lang w:val="pt-PT"/>
        </w:rPr>
        <w:t>).</w:t>
      </w:r>
    </w:p>
    <w:p w:rsidR="00567B4B" w:rsidRPr="00CF2E0A" w:rsidRDefault="00567B4B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  <w:r w:rsidRPr="00CF2E0A">
        <w:rPr>
          <w:rFonts w:ascii="Arial" w:hAnsi="Arial" w:cs="Arial"/>
          <w:lang w:val="pt-PT"/>
        </w:rPr>
        <w:t xml:space="preserve">     </w:t>
      </w:r>
    </w:p>
    <w:p w:rsidR="003C7088" w:rsidRDefault="003C7088" w:rsidP="003C7088">
      <w:pPr>
        <w:jc w:val="both"/>
        <w:rPr>
          <w:rFonts w:ascii="Arial" w:hAnsi="Arial" w:cs="Arial"/>
        </w:rPr>
      </w:pPr>
      <w:r w:rsidRPr="003C7088">
        <w:rPr>
          <w:rFonts w:ascii="Arial" w:hAnsi="Arial" w:cs="Arial"/>
        </w:rPr>
        <w:t>Ponto 1.</w:t>
      </w:r>
      <w:r>
        <w:rPr>
          <w:rFonts w:ascii="Arial" w:hAnsi="Arial" w:cs="Arial"/>
        </w:rPr>
        <w:t>3</w:t>
      </w:r>
    </w:p>
    <w:p w:rsidR="003C7088" w:rsidRDefault="003C7088" w:rsidP="003C7088">
      <w:pPr>
        <w:ind w:firstLine="708"/>
        <w:jc w:val="both"/>
        <w:rPr>
          <w:rFonts w:ascii="Arial" w:hAnsi="Arial" w:cs="Arial"/>
        </w:rPr>
      </w:pPr>
    </w:p>
    <w:p w:rsidR="003C7088" w:rsidRDefault="00567B4B" w:rsidP="003C7088">
      <w:pPr>
        <w:ind w:firstLine="708"/>
        <w:jc w:val="both"/>
        <w:rPr>
          <w:rFonts w:ascii="Arial" w:hAnsi="Arial" w:cs="Arial"/>
        </w:rPr>
      </w:pPr>
      <w:r w:rsidRPr="003C7088">
        <w:rPr>
          <w:rFonts w:ascii="Arial" w:hAnsi="Arial" w:cs="Arial"/>
        </w:rPr>
        <w:t xml:space="preserve"> </w:t>
      </w:r>
      <w:r w:rsidR="003C7088" w:rsidRPr="003C7088">
        <w:rPr>
          <w:rFonts w:ascii="Arial" w:hAnsi="Arial" w:cs="Arial"/>
        </w:rPr>
        <w:t xml:space="preserve">Amador, J. &amp; Cabral, S. (2008), International fragmentation of production </w:t>
      </w:r>
    </w:p>
    <w:p w:rsidR="003C7088" w:rsidRDefault="003C7088" w:rsidP="003C7088">
      <w:pPr>
        <w:ind w:firstLine="708"/>
        <w:jc w:val="both"/>
        <w:rPr>
          <w:rFonts w:ascii="Arial" w:hAnsi="Arial" w:cs="Arial"/>
          <w:lang w:val="en-GB"/>
        </w:rPr>
      </w:pPr>
      <w:proofErr w:type="gramStart"/>
      <w:r w:rsidRPr="003C7088">
        <w:rPr>
          <w:rFonts w:ascii="Arial" w:hAnsi="Arial" w:cs="Arial"/>
          <w:lang w:val="en-GB"/>
        </w:rPr>
        <w:t>in</w:t>
      </w:r>
      <w:proofErr w:type="gramEnd"/>
      <w:r w:rsidRPr="003C7088">
        <w:rPr>
          <w:rFonts w:ascii="Arial" w:hAnsi="Arial" w:cs="Arial"/>
          <w:lang w:val="en-GB"/>
        </w:rPr>
        <w:t xml:space="preserve"> the Portuguese economy: what do different measures tell us?, </w:t>
      </w:r>
      <w:proofErr w:type="spellStart"/>
      <w:r w:rsidRPr="003C7088">
        <w:rPr>
          <w:rFonts w:ascii="Arial" w:hAnsi="Arial" w:cs="Arial"/>
          <w:lang w:val="en-GB"/>
        </w:rPr>
        <w:t>Banco</w:t>
      </w:r>
      <w:proofErr w:type="spellEnd"/>
      <w:r w:rsidRPr="003C7088">
        <w:rPr>
          <w:rFonts w:ascii="Arial" w:hAnsi="Arial" w:cs="Arial"/>
          <w:lang w:val="en-GB"/>
        </w:rPr>
        <w:t xml:space="preserve"> </w:t>
      </w:r>
    </w:p>
    <w:p w:rsidR="003C7088" w:rsidRPr="00A40747" w:rsidRDefault="003C7088" w:rsidP="003C7088">
      <w:pPr>
        <w:ind w:firstLine="708"/>
        <w:jc w:val="both"/>
        <w:rPr>
          <w:rFonts w:ascii="Arial" w:hAnsi="Arial" w:cs="Arial"/>
          <w:lang w:val="pt-PT"/>
        </w:rPr>
      </w:pPr>
      <w:proofErr w:type="gramStart"/>
      <w:r w:rsidRPr="00A40747">
        <w:rPr>
          <w:rFonts w:ascii="Arial" w:hAnsi="Arial" w:cs="Arial"/>
          <w:lang w:val="pt-PT"/>
        </w:rPr>
        <w:t>de</w:t>
      </w:r>
      <w:proofErr w:type="gramEnd"/>
      <w:r w:rsidRPr="00A40747">
        <w:rPr>
          <w:rFonts w:ascii="Arial" w:hAnsi="Arial" w:cs="Arial"/>
          <w:lang w:val="pt-PT"/>
        </w:rPr>
        <w:t xml:space="preserve"> Portugal, WP nº 11.</w:t>
      </w:r>
    </w:p>
    <w:p w:rsidR="0017427F" w:rsidRPr="00A40747" w:rsidRDefault="003C7088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  <w:r w:rsidRPr="00A40747">
        <w:rPr>
          <w:rFonts w:ascii="Arial" w:hAnsi="Arial" w:cs="Arial"/>
          <w:lang w:val="pt-PT"/>
        </w:rPr>
        <w:lastRenderedPageBreak/>
        <w:t>P</w:t>
      </w:r>
      <w:r w:rsidR="003C04F3" w:rsidRPr="00A40747">
        <w:rPr>
          <w:rFonts w:ascii="Arial" w:hAnsi="Arial" w:cs="Arial"/>
          <w:lang w:val="pt-PT"/>
        </w:rPr>
        <w:t>onto 1.</w:t>
      </w:r>
      <w:r w:rsidRPr="00A40747">
        <w:rPr>
          <w:rFonts w:ascii="Arial" w:hAnsi="Arial" w:cs="Arial"/>
          <w:lang w:val="pt-PT"/>
        </w:rPr>
        <w:t>4</w:t>
      </w:r>
      <w:r w:rsidR="003C04F3" w:rsidRPr="00A40747">
        <w:rPr>
          <w:rFonts w:ascii="Arial" w:hAnsi="Arial" w:cs="Arial"/>
          <w:lang w:val="pt-PT"/>
        </w:rPr>
        <w:t>.</w:t>
      </w:r>
    </w:p>
    <w:p w:rsidR="003C7088" w:rsidRPr="00A40747" w:rsidRDefault="003C7088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</w:p>
    <w:p w:rsidR="0017427F" w:rsidRDefault="0017427F" w:rsidP="0017427F">
      <w:pPr>
        <w:pStyle w:val="PargrafodaLista"/>
        <w:widowControl w:val="0"/>
        <w:numPr>
          <w:ilvl w:val="0"/>
          <w:numId w:val="2"/>
        </w:numPr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</w:rPr>
      </w:pPr>
      <w:r w:rsidRPr="0017427F">
        <w:rPr>
          <w:rFonts w:ascii="Arial" w:hAnsi="Arial" w:cs="Arial"/>
        </w:rPr>
        <w:t>Fontoura, M.P., Martinez-</w:t>
      </w:r>
      <w:proofErr w:type="spellStart"/>
      <w:r w:rsidRPr="0017427F">
        <w:rPr>
          <w:rFonts w:ascii="Arial" w:hAnsi="Arial" w:cs="Arial"/>
        </w:rPr>
        <w:t>Gálan</w:t>
      </w:r>
      <w:proofErr w:type="spellEnd"/>
      <w:r w:rsidRPr="0017427F">
        <w:rPr>
          <w:rFonts w:ascii="Arial" w:hAnsi="Arial" w:cs="Arial"/>
        </w:rPr>
        <w:t xml:space="preserve">, H. e Proença, I. (2011), “Trade in the enlarged European Union: a new approach on trade potential”, </w:t>
      </w:r>
      <w:r w:rsidRPr="0017427F">
        <w:rPr>
          <w:rFonts w:ascii="Arial" w:hAnsi="Arial" w:cs="Arial"/>
          <w:i/>
        </w:rPr>
        <w:t>Portuguese Economic Journal</w:t>
      </w:r>
      <w:r w:rsidRPr="0017427F">
        <w:rPr>
          <w:rFonts w:ascii="Arial" w:hAnsi="Arial" w:cs="Arial"/>
        </w:rPr>
        <w:t>, 7, pp. 201-224.</w:t>
      </w:r>
    </w:p>
    <w:p w:rsidR="0017427F" w:rsidRPr="0017427F" w:rsidRDefault="0017427F" w:rsidP="0017427F">
      <w:pPr>
        <w:pStyle w:val="PargrafodaLista"/>
        <w:widowControl w:val="0"/>
        <w:tabs>
          <w:tab w:val="left" w:pos="90"/>
          <w:tab w:val="left" w:pos="228"/>
        </w:tabs>
        <w:autoSpaceDE w:val="0"/>
        <w:autoSpaceDN w:val="0"/>
        <w:adjustRightInd w:val="0"/>
        <w:ind w:left="1004"/>
        <w:rPr>
          <w:rFonts w:ascii="Arial" w:hAnsi="Arial" w:cs="Arial"/>
        </w:rPr>
      </w:pPr>
    </w:p>
    <w:p w:rsidR="0017427F" w:rsidRPr="009A1344" w:rsidRDefault="0017427F" w:rsidP="0017427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431EB3">
        <w:rPr>
          <w:rFonts w:ascii="Arial" w:hAnsi="Arial" w:cs="Arial"/>
        </w:rPr>
        <w:t xml:space="preserve">Shepherd, B. (2012), </w:t>
      </w:r>
      <w:r w:rsidRPr="00431EB3">
        <w:rPr>
          <w:rFonts w:ascii="Arial" w:hAnsi="Arial" w:cs="Arial"/>
          <w:i/>
        </w:rPr>
        <w:t xml:space="preserve">The gravity model of international trade: a user </w:t>
      </w:r>
      <w:r>
        <w:rPr>
          <w:rFonts w:ascii="Arial" w:hAnsi="Arial" w:cs="Arial"/>
          <w:i/>
        </w:rPr>
        <w:t xml:space="preserve">   </w:t>
      </w:r>
    </w:p>
    <w:p w:rsidR="0017427F" w:rsidRPr="009A1344" w:rsidRDefault="0017427F" w:rsidP="00A40747">
      <w:pPr>
        <w:pStyle w:val="PargrafodaLista"/>
        <w:ind w:left="1004" w:firstLine="60"/>
        <w:jc w:val="both"/>
        <w:rPr>
          <w:rFonts w:ascii="Arial" w:hAnsi="Arial" w:cs="Arial"/>
          <w:lang w:val="pt-PT"/>
        </w:rPr>
      </w:pPr>
      <w:proofErr w:type="spellStart"/>
      <w:proofErr w:type="gramStart"/>
      <w:r w:rsidRPr="004D4F78">
        <w:rPr>
          <w:rFonts w:ascii="Arial" w:hAnsi="Arial" w:cs="Arial"/>
          <w:i/>
          <w:lang w:val="pt-PT"/>
        </w:rPr>
        <w:t>guide</w:t>
      </w:r>
      <w:proofErr w:type="spellEnd"/>
      <w:proofErr w:type="gramEnd"/>
      <w:r w:rsidRPr="004D4F78">
        <w:rPr>
          <w:rFonts w:ascii="Arial" w:hAnsi="Arial" w:cs="Arial"/>
          <w:lang w:val="pt-PT"/>
        </w:rPr>
        <w:t>.</w:t>
      </w:r>
      <w:proofErr w:type="gramStart"/>
      <w:r w:rsidRPr="004D4F78">
        <w:rPr>
          <w:rFonts w:ascii="Arial" w:hAnsi="Arial" w:cs="Arial"/>
          <w:lang w:val="pt-PT"/>
        </w:rPr>
        <w:t>(facultativo)(</w:t>
      </w:r>
      <w:proofErr w:type="gramEnd"/>
      <w:r w:rsidR="00D733C3">
        <w:fldChar w:fldCharType="begin"/>
      </w:r>
      <w:r w:rsidR="002D450F" w:rsidRPr="004D4F78">
        <w:rPr>
          <w:lang w:val="pt-PT"/>
        </w:rPr>
        <w:instrText>HYPERLINK "https://www.cesifo-"</w:instrText>
      </w:r>
      <w:r w:rsidR="00D733C3">
        <w:fldChar w:fldCharType="separate"/>
      </w:r>
      <w:r w:rsidRPr="004D4F78">
        <w:rPr>
          <w:rStyle w:val="Hiperligao"/>
          <w:rFonts w:ascii="Arial" w:hAnsi="Arial" w:cs="Arial"/>
          <w:lang w:val="pt-PT"/>
        </w:rPr>
        <w:t>https://www.cesifo-</w:t>
      </w:r>
      <w:r w:rsidR="00D733C3">
        <w:fldChar w:fldCharType="end"/>
      </w:r>
      <w:r w:rsidRPr="004D4F78">
        <w:rPr>
          <w:rFonts w:ascii="Arial" w:hAnsi="Arial" w:cs="Arial"/>
          <w:lang w:val="pt-PT"/>
        </w:rPr>
        <w:t xml:space="preserve"> </w:t>
      </w:r>
      <w:r w:rsidR="00A40747">
        <w:rPr>
          <w:rFonts w:ascii="Arial" w:hAnsi="Arial" w:cs="Arial"/>
          <w:lang w:val="pt-PT"/>
        </w:rPr>
        <w:t xml:space="preserve"> </w:t>
      </w:r>
      <w:r w:rsidRPr="004D4F78">
        <w:rPr>
          <w:rFonts w:ascii="Arial" w:hAnsi="Arial" w:cs="Arial"/>
          <w:lang w:val="pt-PT"/>
        </w:rPr>
        <w:t>group.de/portal/pls/portal/!PORTAL.wwpob_pa</w:t>
      </w:r>
      <w:r w:rsidRPr="009A1344">
        <w:rPr>
          <w:rFonts w:ascii="Arial" w:hAnsi="Arial" w:cs="Arial"/>
          <w:lang w:val="pt-PT"/>
        </w:rPr>
        <w:t xml:space="preserve">ge.show?_docname=956160. </w:t>
      </w:r>
      <w:r>
        <w:rPr>
          <w:rFonts w:ascii="Arial" w:hAnsi="Arial" w:cs="Arial"/>
          <w:lang w:val="pt-PT"/>
        </w:rPr>
        <w:t xml:space="preserve"> </w:t>
      </w:r>
      <w:r w:rsidRPr="009A1344">
        <w:rPr>
          <w:rFonts w:ascii="Arial" w:hAnsi="Arial" w:cs="Arial"/>
          <w:lang w:val="pt-PT"/>
        </w:rPr>
        <w:t>PDF)</w:t>
      </w:r>
      <w:r>
        <w:rPr>
          <w:rFonts w:ascii="Arial" w:hAnsi="Arial" w:cs="Arial"/>
          <w:lang w:val="pt-PT"/>
        </w:rPr>
        <w:t>-facultativo</w:t>
      </w:r>
    </w:p>
    <w:p w:rsidR="003F72ED" w:rsidRDefault="003F72ED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</w:p>
    <w:p w:rsidR="00567B4B" w:rsidRDefault="003C7088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  <w:r w:rsidRPr="003C7088">
        <w:rPr>
          <w:rFonts w:ascii="Arial" w:hAnsi="Arial" w:cs="Arial"/>
          <w:lang w:val="pt-PT"/>
        </w:rPr>
        <w:t xml:space="preserve"> </w:t>
      </w:r>
      <w:r w:rsidR="003C04F3" w:rsidRPr="003C7088">
        <w:rPr>
          <w:rFonts w:ascii="Arial" w:hAnsi="Arial" w:cs="Arial"/>
          <w:lang w:val="pt-PT"/>
        </w:rPr>
        <w:t>Ponto 1.5.</w:t>
      </w:r>
    </w:p>
    <w:p w:rsidR="003C7088" w:rsidRPr="003C7088" w:rsidRDefault="003C7088" w:rsidP="005417F0">
      <w:pPr>
        <w:widowControl w:val="0"/>
        <w:tabs>
          <w:tab w:val="left" w:pos="90"/>
          <w:tab w:val="left" w:pos="228"/>
        </w:tabs>
        <w:autoSpaceDE w:val="0"/>
        <w:autoSpaceDN w:val="0"/>
        <w:adjustRightInd w:val="0"/>
        <w:rPr>
          <w:rFonts w:ascii="Arial" w:hAnsi="Arial" w:cs="Arial"/>
          <w:lang w:val="pt-PT"/>
        </w:rPr>
      </w:pPr>
    </w:p>
    <w:p w:rsidR="003C04F3" w:rsidRDefault="003C04F3" w:rsidP="00A40747">
      <w:pPr>
        <w:ind w:left="990"/>
        <w:rPr>
          <w:rFonts w:ascii="Arial" w:hAnsi="Arial" w:cs="Arial"/>
        </w:rPr>
      </w:pPr>
      <w:r w:rsidRPr="003C04F3">
        <w:rPr>
          <w:rFonts w:ascii="Arial" w:hAnsi="Arial" w:cs="Arial"/>
        </w:rPr>
        <w:t>Crespo, N</w:t>
      </w:r>
      <w:proofErr w:type="gramStart"/>
      <w:r w:rsidRPr="003C04F3">
        <w:rPr>
          <w:rFonts w:ascii="Arial" w:hAnsi="Arial" w:cs="Arial"/>
        </w:rPr>
        <w:t>,,</w:t>
      </w:r>
      <w:proofErr w:type="gramEnd"/>
      <w:r w:rsidRPr="003C04F3">
        <w:rPr>
          <w:rFonts w:ascii="Arial" w:hAnsi="Arial" w:cs="Arial"/>
        </w:rPr>
        <w:t xml:space="preserve"> Fontoura, M.P., Simões, N. (2014), “Economic centrality: how much is economics and how much is geography?”, WP</w:t>
      </w:r>
    </w:p>
    <w:p w:rsidR="00A40747" w:rsidRDefault="00A40747" w:rsidP="003C04F3">
      <w:pPr>
        <w:rPr>
          <w:rFonts w:ascii="Arial" w:hAnsi="Arial" w:cs="Arial"/>
        </w:rPr>
      </w:pPr>
    </w:p>
    <w:p w:rsidR="00EE71E7" w:rsidRPr="00A40747" w:rsidRDefault="003C7088" w:rsidP="00A40747">
      <w:pPr>
        <w:ind w:left="990"/>
        <w:rPr>
          <w:rFonts w:ascii="Arial" w:hAnsi="Arial" w:cs="Arial"/>
        </w:rPr>
      </w:pPr>
      <w:r w:rsidRPr="00A40747">
        <w:rPr>
          <w:rFonts w:ascii="Arial" w:hAnsi="Arial" w:cs="Arial"/>
        </w:rPr>
        <w:t xml:space="preserve">Crespo, N. e Fontoura, M.P. (2006), </w:t>
      </w:r>
      <w:r w:rsidR="00A40747" w:rsidRPr="00A40747">
        <w:rPr>
          <w:rFonts w:ascii="Arial" w:hAnsi="Arial" w:cs="Arial"/>
        </w:rPr>
        <w:t>Economi</w:t>
      </w:r>
      <w:r w:rsidR="00A40747">
        <w:rPr>
          <w:rFonts w:ascii="Arial" w:hAnsi="Arial" w:cs="Arial"/>
        </w:rPr>
        <w:t>c</w:t>
      </w:r>
      <w:r w:rsidR="00A40747" w:rsidRPr="00A40747">
        <w:rPr>
          <w:rFonts w:ascii="Arial" w:hAnsi="Arial" w:cs="Arial"/>
        </w:rPr>
        <w:t xml:space="preserve"> centrality, per capita income and human capital-some results at regional and lo</w:t>
      </w:r>
      <w:r w:rsidR="00A40747">
        <w:rPr>
          <w:rFonts w:ascii="Arial" w:hAnsi="Arial" w:cs="Arial"/>
        </w:rPr>
        <w:t xml:space="preserve">cal level in 275 counties of Portugal”, </w:t>
      </w:r>
      <w:r w:rsidR="00A40747" w:rsidRPr="00A40747">
        <w:rPr>
          <w:rFonts w:ascii="Arial" w:hAnsi="Arial" w:cs="Arial"/>
          <w:i/>
        </w:rPr>
        <w:t xml:space="preserve">Regional and </w:t>
      </w:r>
      <w:proofErr w:type="spellStart"/>
      <w:r w:rsidR="00A40747" w:rsidRPr="00A40747">
        <w:rPr>
          <w:rFonts w:ascii="Arial" w:hAnsi="Arial" w:cs="Arial"/>
          <w:i/>
        </w:rPr>
        <w:t>Sectoral</w:t>
      </w:r>
      <w:proofErr w:type="spellEnd"/>
      <w:r w:rsidR="00A40747" w:rsidRPr="00A40747">
        <w:rPr>
          <w:rFonts w:ascii="Arial" w:hAnsi="Arial" w:cs="Arial"/>
          <w:i/>
        </w:rPr>
        <w:t xml:space="preserve"> Economic Studies</w:t>
      </w:r>
      <w:r w:rsidR="00A40747">
        <w:rPr>
          <w:rFonts w:ascii="Arial" w:hAnsi="Arial" w:cs="Arial"/>
        </w:rPr>
        <w:t>, vo. 6, pp. 75-84</w:t>
      </w:r>
    </w:p>
    <w:p w:rsidR="00A40747" w:rsidRPr="00A40747" w:rsidRDefault="00A40747" w:rsidP="003C04F3">
      <w:pPr>
        <w:rPr>
          <w:rFonts w:ascii="Arial" w:hAnsi="Arial" w:cs="Arial"/>
        </w:rPr>
      </w:pPr>
    </w:p>
    <w:p w:rsidR="00EE71E7" w:rsidRPr="00A40747" w:rsidRDefault="00EE71E7" w:rsidP="003C04F3">
      <w:pPr>
        <w:rPr>
          <w:rFonts w:ascii="Arial" w:hAnsi="Arial" w:cs="Arial"/>
        </w:rPr>
      </w:pPr>
    </w:p>
    <w:p w:rsidR="00EE71E7" w:rsidRDefault="003C7088" w:rsidP="003C04F3">
      <w:pPr>
        <w:rPr>
          <w:rFonts w:ascii="Arial" w:hAnsi="Arial" w:cs="Arial"/>
        </w:rPr>
      </w:pPr>
      <w:r w:rsidRPr="00A40747">
        <w:rPr>
          <w:rFonts w:ascii="Arial" w:hAnsi="Arial" w:cs="Arial"/>
        </w:rPr>
        <w:t xml:space="preserve"> </w:t>
      </w:r>
      <w:r w:rsidR="00EE71E7">
        <w:rPr>
          <w:rFonts w:ascii="Arial" w:hAnsi="Arial" w:cs="Arial"/>
        </w:rPr>
        <w:t>Ponto 2.1</w:t>
      </w:r>
    </w:p>
    <w:p w:rsidR="00EE71E7" w:rsidRPr="003C04F3" w:rsidRDefault="00EE71E7" w:rsidP="003C04F3">
      <w:pPr>
        <w:rPr>
          <w:rFonts w:ascii="Arial" w:hAnsi="Arial" w:cs="Arial"/>
        </w:rPr>
      </w:pPr>
    </w:p>
    <w:p w:rsidR="001250E6" w:rsidRDefault="001250E6" w:rsidP="00A40747">
      <w:pPr>
        <w:pStyle w:val="PargrafodaLista"/>
        <w:numPr>
          <w:ilvl w:val="0"/>
          <w:numId w:val="4"/>
        </w:numPr>
        <w:jc w:val="both"/>
        <w:rPr>
          <w:rFonts w:ascii="Arial" w:eastAsia="Calibri" w:hAnsi="Arial" w:cs="Arial"/>
        </w:rPr>
      </w:pPr>
      <w:r w:rsidRPr="00CF2E0A">
        <w:rPr>
          <w:rFonts w:ascii="Arial" w:eastAsia="Calibri" w:hAnsi="Arial" w:cs="Arial"/>
        </w:rPr>
        <w:t>Jackson, Tim</w:t>
      </w:r>
      <w:r w:rsidR="00A40747">
        <w:rPr>
          <w:rFonts w:ascii="Arial" w:eastAsia="Calibri" w:hAnsi="Arial" w:cs="Arial"/>
        </w:rPr>
        <w:t xml:space="preserve"> (2009)</w:t>
      </w:r>
      <w:r w:rsidRPr="00CF2E0A">
        <w:rPr>
          <w:rFonts w:ascii="Arial" w:eastAsia="Calibri" w:hAnsi="Arial" w:cs="Arial"/>
        </w:rPr>
        <w:t xml:space="preserve">, </w:t>
      </w:r>
      <w:r w:rsidRPr="00CF2E0A">
        <w:rPr>
          <w:rFonts w:ascii="Arial" w:eastAsia="Calibri" w:hAnsi="Arial" w:cs="Arial"/>
          <w:i/>
        </w:rPr>
        <w:t xml:space="preserve">Prosperity without Growth: the transition to a sustainable </w:t>
      </w:r>
      <w:proofErr w:type="gramStart"/>
      <w:r w:rsidRPr="00CF2E0A">
        <w:rPr>
          <w:rFonts w:ascii="Arial" w:eastAsia="Calibri" w:hAnsi="Arial" w:cs="Arial"/>
          <w:i/>
        </w:rPr>
        <w:t xml:space="preserve">economy </w:t>
      </w:r>
      <w:r w:rsidR="00A40747">
        <w:rPr>
          <w:rFonts w:ascii="Arial" w:eastAsia="Calibri" w:hAnsi="Arial" w:cs="Arial"/>
        </w:rPr>
        <w:t>,</w:t>
      </w:r>
      <w:r w:rsidRPr="00CF2E0A">
        <w:rPr>
          <w:rFonts w:ascii="Arial" w:eastAsia="Calibri" w:hAnsi="Arial" w:cs="Arial"/>
        </w:rPr>
        <w:t>Sustainable</w:t>
      </w:r>
      <w:proofErr w:type="gramEnd"/>
      <w:r w:rsidRPr="00CF2E0A">
        <w:rPr>
          <w:rFonts w:ascii="Arial" w:eastAsia="Calibri" w:hAnsi="Arial" w:cs="Arial"/>
        </w:rPr>
        <w:t xml:space="preserve"> Development Commission UK</w:t>
      </w:r>
      <w:r w:rsidR="00A40747">
        <w:rPr>
          <w:rFonts w:ascii="Arial" w:eastAsia="Calibri" w:hAnsi="Arial" w:cs="Arial"/>
        </w:rPr>
        <w:t>.</w:t>
      </w:r>
    </w:p>
    <w:p w:rsidR="00E24E1B" w:rsidRPr="00641C48" w:rsidRDefault="00E24E1B" w:rsidP="00E24E1B">
      <w:pPr>
        <w:pStyle w:val="PargrafodaLista"/>
        <w:spacing w:line="360" w:lineRule="auto"/>
        <w:jc w:val="both"/>
        <w:rPr>
          <w:rFonts w:ascii="Arial" w:eastAsia="Calibri" w:hAnsi="Arial" w:cs="Arial"/>
        </w:rPr>
      </w:pPr>
    </w:p>
    <w:p w:rsidR="001250E6" w:rsidRDefault="001250E6" w:rsidP="00CF2E0A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Calibri" w:hAnsi="Arial" w:cs="Arial"/>
          <w:lang w:val="es-ES_tradnl"/>
        </w:rPr>
      </w:pPr>
      <w:proofErr w:type="spellStart"/>
      <w:r w:rsidRPr="00CF2E0A">
        <w:rPr>
          <w:rFonts w:ascii="Arial" w:eastAsia="Calibri" w:hAnsi="Arial" w:cs="Arial"/>
          <w:lang w:val="es-ES_tradnl"/>
        </w:rPr>
        <w:t>Mazzucato</w:t>
      </w:r>
      <w:proofErr w:type="spellEnd"/>
      <w:r w:rsidRPr="00CF2E0A">
        <w:rPr>
          <w:rFonts w:ascii="Arial" w:eastAsia="Calibri" w:hAnsi="Arial" w:cs="Arial"/>
          <w:lang w:val="es-ES_tradnl"/>
        </w:rPr>
        <w:t>, Mariana</w:t>
      </w:r>
      <w:r w:rsidR="00A40747">
        <w:rPr>
          <w:rFonts w:ascii="Arial" w:eastAsia="Calibri" w:hAnsi="Arial" w:cs="Arial"/>
          <w:lang w:val="es-ES_tradnl"/>
        </w:rPr>
        <w:t xml:space="preserve"> (2011)</w:t>
      </w:r>
      <w:r w:rsidRPr="00CF2E0A">
        <w:rPr>
          <w:rFonts w:ascii="Arial" w:eastAsia="Calibri" w:hAnsi="Arial" w:cs="Arial"/>
          <w:lang w:val="es-ES_tradnl"/>
        </w:rPr>
        <w:t xml:space="preserve">, </w:t>
      </w:r>
      <w:proofErr w:type="spellStart"/>
      <w:r w:rsidRPr="00CF2E0A">
        <w:rPr>
          <w:rFonts w:ascii="Arial" w:eastAsia="Calibri" w:hAnsi="Arial" w:cs="Arial"/>
          <w:i/>
          <w:lang w:val="es-ES_tradnl"/>
        </w:rPr>
        <w:t>The</w:t>
      </w:r>
      <w:proofErr w:type="spellEnd"/>
      <w:r w:rsidRPr="00CF2E0A">
        <w:rPr>
          <w:rFonts w:ascii="Arial" w:eastAsia="Calibri" w:hAnsi="Arial" w:cs="Arial"/>
          <w:i/>
          <w:lang w:val="es-ES_tradnl"/>
        </w:rPr>
        <w:t xml:space="preserve"> </w:t>
      </w:r>
      <w:proofErr w:type="spellStart"/>
      <w:r w:rsidRPr="00CF2E0A">
        <w:rPr>
          <w:rFonts w:ascii="Arial" w:eastAsia="Calibri" w:hAnsi="Arial" w:cs="Arial"/>
          <w:i/>
          <w:lang w:val="es-ES_tradnl"/>
        </w:rPr>
        <w:t>Entrepreneurial</w:t>
      </w:r>
      <w:proofErr w:type="spellEnd"/>
      <w:r w:rsidRPr="00CF2E0A">
        <w:rPr>
          <w:rFonts w:ascii="Arial" w:eastAsia="Calibri" w:hAnsi="Arial" w:cs="Arial"/>
          <w:i/>
          <w:lang w:val="es-ES_tradnl"/>
        </w:rPr>
        <w:t xml:space="preserve"> </w:t>
      </w:r>
      <w:proofErr w:type="spellStart"/>
      <w:r w:rsidRPr="00CF2E0A">
        <w:rPr>
          <w:rFonts w:ascii="Arial" w:eastAsia="Calibri" w:hAnsi="Arial" w:cs="Arial"/>
          <w:i/>
          <w:lang w:val="es-ES_tradnl"/>
        </w:rPr>
        <w:t>State</w:t>
      </w:r>
      <w:proofErr w:type="spellEnd"/>
      <w:r w:rsidRPr="00CF2E0A">
        <w:rPr>
          <w:rFonts w:ascii="Arial" w:eastAsia="Calibri" w:hAnsi="Arial" w:cs="Arial"/>
          <w:lang w:val="es-ES_tradnl"/>
        </w:rPr>
        <w:t xml:space="preserve"> (Demos</w:t>
      </w:r>
      <w:r w:rsidR="00A40747">
        <w:rPr>
          <w:rFonts w:ascii="Arial" w:eastAsia="Calibri" w:hAnsi="Arial" w:cs="Arial"/>
          <w:lang w:val="es-ES_tradnl"/>
        </w:rPr>
        <w:t>).</w:t>
      </w:r>
    </w:p>
    <w:p w:rsidR="008D5CD6" w:rsidRPr="00CF2E0A" w:rsidRDefault="008D5CD6" w:rsidP="008D5CD6">
      <w:pPr>
        <w:pStyle w:val="PargrafodaLista"/>
        <w:spacing w:line="360" w:lineRule="auto"/>
        <w:jc w:val="both"/>
        <w:rPr>
          <w:rFonts w:ascii="Arial" w:eastAsia="Calibri" w:hAnsi="Arial" w:cs="Arial"/>
          <w:lang w:val="es-ES_tradnl"/>
        </w:rPr>
      </w:pPr>
    </w:p>
    <w:p w:rsidR="00E24E1B" w:rsidRPr="00A40747" w:rsidRDefault="001250E6" w:rsidP="00A40747">
      <w:pPr>
        <w:pStyle w:val="PargrafodaLista"/>
        <w:numPr>
          <w:ilvl w:val="0"/>
          <w:numId w:val="4"/>
        </w:numPr>
        <w:jc w:val="both"/>
        <w:rPr>
          <w:rFonts w:ascii="Arial" w:eastAsia="Calibri" w:hAnsi="Arial" w:cs="Arial"/>
          <w:lang w:val="es-ES_tradnl"/>
        </w:rPr>
      </w:pPr>
      <w:r w:rsidRPr="00A40747">
        <w:rPr>
          <w:rFonts w:ascii="Arial" w:eastAsia="Calibri" w:hAnsi="Arial" w:cs="Arial"/>
          <w:lang w:val="es-ES_tradnl"/>
        </w:rPr>
        <w:t xml:space="preserve">Secretaría Nacional de Planificación y Desarrollo de de </w:t>
      </w:r>
      <w:proofErr w:type="spellStart"/>
      <w:r w:rsidRPr="00A40747">
        <w:rPr>
          <w:rFonts w:ascii="Arial" w:eastAsia="Calibri" w:hAnsi="Arial" w:cs="Arial"/>
          <w:lang w:val="es-ES_tradnl"/>
        </w:rPr>
        <w:t>Equador</w:t>
      </w:r>
      <w:proofErr w:type="spellEnd"/>
      <w:r w:rsidR="00A40747" w:rsidRPr="00A40747">
        <w:rPr>
          <w:rFonts w:ascii="Arial" w:eastAsia="Calibri" w:hAnsi="Arial" w:cs="Arial"/>
          <w:lang w:val="es-ES_tradnl"/>
        </w:rPr>
        <w:t xml:space="preserve"> (2013)</w:t>
      </w:r>
      <w:r w:rsidRPr="00A40747">
        <w:rPr>
          <w:rFonts w:ascii="Arial" w:eastAsia="Calibri" w:hAnsi="Arial" w:cs="Arial"/>
          <w:lang w:val="es-ES_tradnl"/>
        </w:rPr>
        <w:t xml:space="preserve">, </w:t>
      </w:r>
      <w:proofErr w:type="spellStart"/>
      <w:r w:rsidRPr="00A40747">
        <w:rPr>
          <w:rFonts w:ascii="Arial" w:eastAsia="Calibri" w:hAnsi="Arial" w:cs="Arial"/>
          <w:i/>
          <w:lang w:val="es-ES_tradnl"/>
        </w:rPr>
        <w:t>Buén</w:t>
      </w:r>
      <w:proofErr w:type="spellEnd"/>
      <w:r w:rsidRPr="00A40747">
        <w:rPr>
          <w:rFonts w:ascii="Arial" w:eastAsia="Calibri" w:hAnsi="Arial" w:cs="Arial"/>
          <w:i/>
          <w:lang w:val="es-ES_tradnl"/>
        </w:rPr>
        <w:t xml:space="preserve"> Vivir, Todo el mundo mejor, Plan Nacional 2013-2017 </w:t>
      </w:r>
    </w:p>
    <w:p w:rsidR="00A40747" w:rsidRPr="00A40747" w:rsidRDefault="00A40747" w:rsidP="00A40747">
      <w:pPr>
        <w:pStyle w:val="PargrafodaLista"/>
        <w:rPr>
          <w:rFonts w:ascii="Arial" w:eastAsia="Calibri" w:hAnsi="Arial" w:cs="Arial"/>
          <w:lang w:val="es-ES_tradnl"/>
        </w:rPr>
      </w:pPr>
    </w:p>
    <w:p w:rsidR="00A40747" w:rsidRPr="00A40747" w:rsidRDefault="00A40747" w:rsidP="00A40747">
      <w:pPr>
        <w:pStyle w:val="PargrafodaLista"/>
        <w:numPr>
          <w:ilvl w:val="0"/>
          <w:numId w:val="4"/>
        </w:numPr>
        <w:jc w:val="both"/>
        <w:rPr>
          <w:rFonts w:ascii="Arial" w:eastAsia="Calibri" w:hAnsi="Arial" w:cs="Arial"/>
          <w:lang w:val="es-ES_tradnl"/>
        </w:rPr>
      </w:pPr>
    </w:p>
    <w:p w:rsidR="001250E6" w:rsidRPr="00CF2E0A" w:rsidRDefault="00EE71E7" w:rsidP="001250E6">
      <w:pPr>
        <w:spacing w:line="360" w:lineRule="auto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Ponto 2.2.</w:t>
      </w:r>
      <w:proofErr w:type="gramEnd"/>
    </w:p>
    <w:p w:rsidR="001250E6" w:rsidRPr="00A40747" w:rsidRDefault="001250E6" w:rsidP="00A4074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</w:rPr>
      </w:pPr>
      <w:proofErr w:type="spellStart"/>
      <w:r w:rsidRPr="00A40747">
        <w:rPr>
          <w:rFonts w:ascii="Arial" w:eastAsia="Calibri" w:hAnsi="Arial" w:cs="Arial"/>
        </w:rPr>
        <w:t>Rodrik</w:t>
      </w:r>
      <w:proofErr w:type="spellEnd"/>
      <w:r w:rsidRPr="00A40747">
        <w:rPr>
          <w:rFonts w:ascii="Arial" w:eastAsia="Calibri" w:hAnsi="Arial" w:cs="Arial"/>
        </w:rPr>
        <w:t xml:space="preserve">, </w:t>
      </w:r>
      <w:proofErr w:type="spellStart"/>
      <w:r w:rsidRPr="00A40747">
        <w:rPr>
          <w:rFonts w:ascii="Arial" w:eastAsia="Calibri" w:hAnsi="Arial" w:cs="Arial"/>
        </w:rPr>
        <w:t>Danik</w:t>
      </w:r>
      <w:proofErr w:type="spellEnd"/>
      <w:r w:rsidR="00A40747" w:rsidRPr="00A40747">
        <w:rPr>
          <w:rFonts w:ascii="Arial" w:eastAsia="Calibri" w:hAnsi="Arial" w:cs="Arial"/>
        </w:rPr>
        <w:t xml:space="preserve"> (2004)</w:t>
      </w:r>
      <w:r w:rsidRPr="00A40747">
        <w:rPr>
          <w:rFonts w:ascii="Arial" w:eastAsia="Calibri" w:hAnsi="Arial" w:cs="Arial"/>
        </w:rPr>
        <w:t xml:space="preserve">, </w:t>
      </w:r>
      <w:r w:rsidRPr="00A40747">
        <w:rPr>
          <w:rFonts w:ascii="Arial" w:eastAsia="Calibri" w:hAnsi="Arial" w:cs="Arial"/>
          <w:i/>
        </w:rPr>
        <w:t>Industrial Policy for the Twenty-First Century</w:t>
      </w:r>
      <w:r w:rsidRPr="00A40747">
        <w:rPr>
          <w:rFonts w:ascii="Arial" w:eastAsia="Calibri" w:hAnsi="Arial" w:cs="Arial"/>
        </w:rPr>
        <w:t xml:space="preserve">, mimeo </w:t>
      </w:r>
    </w:p>
    <w:p w:rsidR="001250E6" w:rsidRPr="00A40747" w:rsidRDefault="00A40747" w:rsidP="00A40747">
      <w:pPr>
        <w:pStyle w:val="PargrafodaLista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A40747">
        <w:rPr>
          <w:rFonts w:ascii="Arial" w:eastAsia="Calibri" w:hAnsi="Arial" w:cs="Arial"/>
        </w:rPr>
        <w:t>Chang, Ha-</w:t>
      </w:r>
      <w:proofErr w:type="spellStart"/>
      <w:r w:rsidRPr="00A40747">
        <w:rPr>
          <w:rFonts w:ascii="Arial" w:eastAsia="Calibri" w:hAnsi="Arial" w:cs="Arial"/>
        </w:rPr>
        <w:t>J</w:t>
      </w:r>
      <w:r w:rsidR="001250E6" w:rsidRPr="00A40747">
        <w:rPr>
          <w:rFonts w:ascii="Arial" w:eastAsia="Calibri" w:hAnsi="Arial" w:cs="Arial"/>
        </w:rPr>
        <w:t>oon</w:t>
      </w:r>
      <w:proofErr w:type="spellEnd"/>
      <w:r w:rsidRPr="00A40747">
        <w:rPr>
          <w:rFonts w:ascii="Arial" w:eastAsia="Calibri" w:hAnsi="Arial" w:cs="Arial"/>
        </w:rPr>
        <w:t xml:space="preserve"> (2009)</w:t>
      </w:r>
      <w:r w:rsidR="001250E6" w:rsidRPr="00A40747">
        <w:rPr>
          <w:rFonts w:ascii="Arial" w:eastAsia="Calibri" w:hAnsi="Arial" w:cs="Arial"/>
        </w:rPr>
        <w:t>,</w:t>
      </w:r>
      <w:r w:rsidR="001250E6" w:rsidRPr="00A40747">
        <w:rPr>
          <w:rFonts w:ascii="Arial" w:eastAsia="Calibri" w:hAnsi="Arial" w:cs="Arial"/>
          <w:i/>
        </w:rPr>
        <w:t xml:space="preserve"> Industrial Policy: Can We Go Beyond an Unproductive Confrontation?</w:t>
      </w:r>
      <w:r w:rsidR="001250E6" w:rsidRPr="00A40747">
        <w:rPr>
          <w:rFonts w:ascii="Arial" w:eastAsia="Calibri" w:hAnsi="Arial" w:cs="Arial"/>
        </w:rPr>
        <w:t xml:space="preserve">, A plenary paper for ABCDE (Annual World Bank Conference on Development Economics), Seoul-Korea </w:t>
      </w:r>
    </w:p>
    <w:p w:rsidR="001250E6" w:rsidRPr="00CF2E0A" w:rsidRDefault="001250E6" w:rsidP="00CF2E0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</w:rPr>
      </w:pPr>
      <w:proofErr w:type="spellStart"/>
      <w:r w:rsidRPr="00A40747">
        <w:rPr>
          <w:rFonts w:ascii="Arial" w:eastAsia="Calibri" w:hAnsi="Arial" w:cs="Arial"/>
        </w:rPr>
        <w:t>Naudé</w:t>
      </w:r>
      <w:proofErr w:type="spellEnd"/>
      <w:r w:rsidRPr="00A40747">
        <w:rPr>
          <w:rFonts w:ascii="Arial" w:eastAsia="Calibri" w:hAnsi="Arial" w:cs="Arial"/>
        </w:rPr>
        <w:t xml:space="preserve">, </w:t>
      </w:r>
      <w:proofErr w:type="spellStart"/>
      <w:r w:rsidRPr="00A40747">
        <w:rPr>
          <w:rFonts w:ascii="Arial" w:eastAsia="Calibri" w:hAnsi="Arial" w:cs="Arial"/>
        </w:rPr>
        <w:t>Wim</w:t>
      </w:r>
      <w:proofErr w:type="spellEnd"/>
      <w:r w:rsidR="00A40747">
        <w:rPr>
          <w:rFonts w:ascii="Arial" w:eastAsia="Calibri" w:hAnsi="Arial" w:cs="Arial"/>
        </w:rPr>
        <w:t xml:space="preserve"> (2010)</w:t>
      </w:r>
      <w:r w:rsidRPr="00A40747">
        <w:rPr>
          <w:rFonts w:ascii="Arial" w:eastAsia="Calibri" w:hAnsi="Arial" w:cs="Arial"/>
        </w:rPr>
        <w:t>, Industrial Policy: Old and New Issues,</w:t>
      </w:r>
      <w:r w:rsidRPr="00A40747">
        <w:rPr>
          <w:rFonts w:ascii="Arial" w:eastAsia="Calibri" w:hAnsi="Arial" w:cs="Arial"/>
          <w:i/>
        </w:rPr>
        <w:t xml:space="preserve"> WIDER Working Paper 106</w:t>
      </w:r>
      <w:r w:rsidR="00A40747">
        <w:rPr>
          <w:rFonts w:ascii="Arial" w:eastAsia="Calibri" w:hAnsi="Arial" w:cs="Arial"/>
        </w:rPr>
        <w:t xml:space="preserve"> </w:t>
      </w:r>
    </w:p>
    <w:p w:rsidR="001250E6" w:rsidRPr="00CF2E0A" w:rsidRDefault="001250E6" w:rsidP="005417F0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B080C" w:rsidRDefault="004B080C" w:rsidP="005417F0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B080C" w:rsidRDefault="004B080C" w:rsidP="005417F0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B080C" w:rsidRDefault="004B080C" w:rsidP="005417F0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B080C" w:rsidRDefault="004B080C" w:rsidP="005417F0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67B4B" w:rsidRPr="00CF2E0A" w:rsidRDefault="00EE71E7" w:rsidP="005417F0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Ponto 3</w:t>
      </w:r>
    </w:p>
    <w:p w:rsidR="00BB449D" w:rsidRPr="00CF2E0A" w:rsidRDefault="00BB449D" w:rsidP="005417F0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B449D" w:rsidRPr="00CF2E0A" w:rsidRDefault="00BB449D" w:rsidP="00CF2E0A">
      <w:pPr>
        <w:pStyle w:val="PargrafodaLista"/>
        <w:widowControl w:val="0"/>
        <w:numPr>
          <w:ilvl w:val="0"/>
          <w:numId w:val="6"/>
        </w:numPr>
        <w:tabs>
          <w:tab w:val="center" w:pos="3737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CF2E0A">
        <w:rPr>
          <w:rFonts w:ascii="Arial" w:hAnsi="Arial" w:cs="Arial"/>
        </w:rPr>
        <w:t xml:space="preserve">Nuno Crespo e Maria Paula Fontoura (2013), "Regional Integration and Internal Economic Geography-an Empirical Evaluation with Portuguese Data", </w:t>
      </w:r>
      <w:r w:rsidRPr="00CF2E0A">
        <w:rPr>
          <w:rFonts w:ascii="Arial" w:hAnsi="Arial" w:cs="Arial"/>
          <w:i/>
          <w:iCs/>
        </w:rPr>
        <w:t xml:space="preserve">Regional and </w:t>
      </w:r>
      <w:proofErr w:type="spellStart"/>
      <w:r w:rsidRPr="00CF2E0A">
        <w:rPr>
          <w:rFonts w:ascii="Arial" w:hAnsi="Arial" w:cs="Arial"/>
          <w:i/>
          <w:iCs/>
        </w:rPr>
        <w:t>Sectoral</w:t>
      </w:r>
      <w:proofErr w:type="spellEnd"/>
      <w:r w:rsidRPr="00CF2E0A">
        <w:rPr>
          <w:rFonts w:ascii="Arial" w:hAnsi="Arial" w:cs="Arial"/>
          <w:i/>
          <w:iCs/>
        </w:rPr>
        <w:t xml:space="preserve"> Economic </w:t>
      </w:r>
      <w:proofErr w:type="gramStart"/>
      <w:r w:rsidRPr="00CF2E0A">
        <w:rPr>
          <w:rFonts w:ascii="Arial" w:hAnsi="Arial" w:cs="Arial"/>
          <w:i/>
          <w:iCs/>
        </w:rPr>
        <w:t xml:space="preserve">Studies </w:t>
      </w:r>
      <w:r w:rsidRPr="00CF2E0A">
        <w:rPr>
          <w:rFonts w:ascii="Arial" w:hAnsi="Arial" w:cs="Arial"/>
        </w:rPr>
        <w:t>,</w:t>
      </w:r>
      <w:proofErr w:type="gramEnd"/>
      <w:r w:rsidRPr="00CF2E0A">
        <w:rPr>
          <w:rFonts w:ascii="Arial" w:hAnsi="Arial" w:cs="Arial"/>
        </w:rPr>
        <w:t xml:space="preserve"> 13/2, pp. 99-116.</w:t>
      </w:r>
    </w:p>
    <w:p w:rsidR="00BB449D" w:rsidRPr="007A2AE3" w:rsidRDefault="00BB449D" w:rsidP="005417F0">
      <w:pPr>
        <w:widowControl w:val="0"/>
        <w:tabs>
          <w:tab w:val="center" w:pos="3737"/>
        </w:tabs>
        <w:autoSpaceDE w:val="0"/>
        <w:autoSpaceDN w:val="0"/>
        <w:adjustRightInd w:val="0"/>
        <w:outlineLvl w:val="0"/>
      </w:pPr>
    </w:p>
    <w:p w:rsidR="00BD6647" w:rsidRPr="004B080C" w:rsidRDefault="00BB449D" w:rsidP="00BD6647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4B080C">
        <w:rPr>
          <w:rFonts w:ascii="Arial" w:hAnsi="Arial" w:cs="Arial"/>
        </w:rPr>
        <w:t>Midelfart-Knarvik</w:t>
      </w:r>
      <w:proofErr w:type="spellEnd"/>
      <w:r w:rsidRPr="004B080C">
        <w:rPr>
          <w:rFonts w:ascii="Arial" w:hAnsi="Arial" w:cs="Arial"/>
        </w:rPr>
        <w:t xml:space="preserve">, K.H., </w:t>
      </w:r>
      <w:proofErr w:type="spellStart"/>
      <w:r w:rsidRPr="004B080C">
        <w:rPr>
          <w:rFonts w:ascii="Arial" w:hAnsi="Arial" w:cs="Arial"/>
        </w:rPr>
        <w:t>Overman</w:t>
      </w:r>
      <w:proofErr w:type="spellEnd"/>
      <w:r w:rsidRPr="004B080C">
        <w:rPr>
          <w:rFonts w:ascii="Arial" w:hAnsi="Arial" w:cs="Arial"/>
        </w:rPr>
        <w:t xml:space="preserve">, H.G., Redding, S.J. e </w:t>
      </w:r>
      <w:proofErr w:type="spellStart"/>
      <w:r w:rsidRPr="004B080C">
        <w:rPr>
          <w:rFonts w:ascii="Arial" w:hAnsi="Arial" w:cs="Arial"/>
        </w:rPr>
        <w:t>Venables</w:t>
      </w:r>
      <w:proofErr w:type="spellEnd"/>
      <w:r w:rsidRPr="004B080C">
        <w:rPr>
          <w:rFonts w:ascii="Arial" w:hAnsi="Arial" w:cs="Arial"/>
        </w:rPr>
        <w:t xml:space="preserve">, A.J. (2000), The location of European Industry, </w:t>
      </w:r>
      <w:r w:rsidRPr="004B080C">
        <w:rPr>
          <w:rFonts w:ascii="Arial" w:hAnsi="Arial" w:cs="Arial"/>
          <w:i/>
        </w:rPr>
        <w:t>Economic Papers</w:t>
      </w:r>
      <w:r w:rsidRPr="004B080C">
        <w:rPr>
          <w:rFonts w:ascii="Arial" w:hAnsi="Arial" w:cs="Arial"/>
        </w:rPr>
        <w:t>, nº 142, pp. 1-66.</w:t>
      </w:r>
      <w:r w:rsidR="00BD6647" w:rsidRPr="00BD6647">
        <w:t xml:space="preserve"> </w:t>
      </w:r>
    </w:p>
    <w:p w:rsidR="00BB449D" w:rsidRPr="00CF2E0A" w:rsidRDefault="00BD6647" w:rsidP="00BD6647">
      <w:pPr>
        <w:pStyle w:val="PargrafodaLista"/>
        <w:ind w:left="975"/>
        <w:rPr>
          <w:rFonts w:ascii="Arial" w:hAnsi="Arial" w:cs="Arial"/>
        </w:rPr>
      </w:pPr>
      <w:r w:rsidRPr="00BD6647">
        <w:rPr>
          <w:rFonts w:ascii="Arial" w:hAnsi="Arial" w:cs="Arial"/>
        </w:rPr>
        <w:t>http://ec.europa.eu/economy_finance/publications/publication11136_en.pdf</w:t>
      </w:r>
    </w:p>
    <w:p w:rsidR="00BB449D" w:rsidRPr="004166E4" w:rsidRDefault="00BB449D" w:rsidP="00CF2E0A">
      <w:pPr>
        <w:ind w:left="284"/>
        <w:jc w:val="both"/>
        <w:rPr>
          <w:rFonts w:ascii="Arial" w:hAnsi="Arial" w:cs="Arial"/>
          <w:lang w:val="en-GB"/>
        </w:rPr>
      </w:pPr>
    </w:p>
    <w:p w:rsidR="00B45E16" w:rsidRPr="00BB449D" w:rsidRDefault="00B45E16" w:rsidP="00BB449D">
      <w:pPr>
        <w:ind w:left="284"/>
        <w:jc w:val="both"/>
        <w:rPr>
          <w:rFonts w:ascii="Arial" w:hAnsi="Arial" w:cs="Arial"/>
        </w:rPr>
      </w:pPr>
    </w:p>
    <w:p w:rsidR="00BB449D" w:rsidRDefault="00EE71E7" w:rsidP="00BB449D">
      <w:pPr>
        <w:ind w:left="284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Ponto 4</w:t>
      </w:r>
    </w:p>
    <w:p w:rsidR="00BB449D" w:rsidRDefault="00BB449D" w:rsidP="00BB449D">
      <w:pPr>
        <w:ind w:left="284"/>
        <w:jc w:val="both"/>
        <w:rPr>
          <w:rFonts w:ascii="Arial" w:hAnsi="Arial" w:cs="Arial"/>
        </w:rPr>
      </w:pPr>
    </w:p>
    <w:p w:rsidR="009153DA" w:rsidRPr="00500DFA" w:rsidRDefault="009153DA" w:rsidP="009153DA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 w:rsidRPr="00FD44A3">
        <w:rPr>
          <w:rFonts w:ascii="Arial" w:hAnsi="Arial" w:cs="Arial"/>
        </w:rPr>
        <w:t xml:space="preserve">Crespo, N.  </w:t>
      </w:r>
      <w:proofErr w:type="gramStart"/>
      <w:r w:rsidRPr="00500DFA">
        <w:rPr>
          <w:rFonts w:ascii="Arial" w:hAnsi="Arial" w:cs="Arial"/>
        </w:rPr>
        <w:t>e  Fontoura</w:t>
      </w:r>
      <w:proofErr w:type="gramEnd"/>
      <w:r w:rsidRPr="00500DFA">
        <w:rPr>
          <w:rFonts w:ascii="Arial" w:hAnsi="Arial" w:cs="Arial"/>
        </w:rPr>
        <w:t xml:space="preserve"> M.P.(2009), "FDI Spillovers at Regional Level", </w:t>
      </w:r>
      <w:r w:rsidRPr="00500DFA">
        <w:rPr>
          <w:rFonts w:ascii="Arial" w:hAnsi="Arial" w:cs="Arial"/>
          <w:i/>
          <w:iCs/>
        </w:rPr>
        <w:t>Papers In Regional Sciences</w:t>
      </w:r>
      <w:r w:rsidRPr="00500DFA">
        <w:rPr>
          <w:rFonts w:ascii="Arial" w:hAnsi="Arial" w:cs="Arial"/>
        </w:rPr>
        <w:t>,88/3,pp.591-617.</w:t>
      </w:r>
      <w:r w:rsidRPr="00500DFA">
        <w:rPr>
          <w:rFonts w:ascii="Arial" w:hAnsi="Arial" w:cs="Arial"/>
        </w:rPr>
        <w:br/>
      </w:r>
    </w:p>
    <w:p w:rsidR="009153DA" w:rsidRPr="00500DFA" w:rsidRDefault="009153DA" w:rsidP="009153DA">
      <w:pPr>
        <w:pStyle w:val="PargrafodaLista"/>
        <w:numPr>
          <w:ilvl w:val="0"/>
          <w:numId w:val="7"/>
        </w:numPr>
        <w:rPr>
          <w:rFonts w:ascii="Arial" w:hAnsi="Arial" w:cs="Arial"/>
          <w:lang w:val="pt-PT"/>
        </w:rPr>
      </w:pPr>
      <w:r w:rsidRPr="00500DFA">
        <w:rPr>
          <w:rFonts w:ascii="Arial" w:hAnsi="Arial" w:cs="Arial"/>
          <w:lang w:val="pt-PT"/>
        </w:rPr>
        <w:t xml:space="preserve">Crespo, F. e Fontoura, M.P. (2009), "Efeitos </w:t>
      </w:r>
      <w:proofErr w:type="spellStart"/>
      <w:r w:rsidRPr="00500DFA">
        <w:rPr>
          <w:rFonts w:ascii="Arial" w:hAnsi="Arial" w:cs="Arial"/>
          <w:lang w:val="pt-PT"/>
        </w:rPr>
        <w:t>indirectos</w:t>
      </w:r>
      <w:proofErr w:type="spellEnd"/>
      <w:r w:rsidRPr="00500DFA">
        <w:rPr>
          <w:rFonts w:ascii="Arial" w:hAnsi="Arial" w:cs="Arial"/>
          <w:lang w:val="pt-PT"/>
        </w:rPr>
        <w:t xml:space="preserve"> do IDE para as empresas nacionais: evidência empírica para Portugal", </w:t>
      </w:r>
      <w:r w:rsidRPr="00500DFA">
        <w:rPr>
          <w:rFonts w:ascii="Arial" w:hAnsi="Arial" w:cs="Arial"/>
          <w:i/>
          <w:iCs/>
          <w:lang w:val="pt-PT"/>
        </w:rPr>
        <w:t>Boletim Mensal de Economia Portuguesa</w:t>
      </w:r>
      <w:r w:rsidRPr="00500DFA">
        <w:rPr>
          <w:rFonts w:ascii="Arial" w:hAnsi="Arial" w:cs="Arial"/>
          <w:lang w:val="pt-PT"/>
        </w:rPr>
        <w:t>,11,pp.55-61.</w:t>
      </w:r>
      <w:r w:rsidRPr="00500DFA">
        <w:rPr>
          <w:rFonts w:ascii="Arial" w:hAnsi="Arial" w:cs="Arial"/>
          <w:lang w:val="pt-PT"/>
        </w:rPr>
        <w:br/>
      </w:r>
    </w:p>
    <w:p w:rsidR="009153DA" w:rsidRPr="00500DFA" w:rsidRDefault="009153DA" w:rsidP="009153DA">
      <w:pPr>
        <w:pStyle w:val="PargrafodaLista"/>
        <w:numPr>
          <w:ilvl w:val="0"/>
          <w:numId w:val="7"/>
        </w:numPr>
        <w:jc w:val="both"/>
        <w:rPr>
          <w:rFonts w:ascii="Arial" w:hAnsi="Arial" w:cs="Arial"/>
        </w:rPr>
      </w:pPr>
      <w:r w:rsidRPr="00500DFA">
        <w:rPr>
          <w:rFonts w:ascii="Arial" w:hAnsi="Arial" w:cs="Arial"/>
        </w:rPr>
        <w:t>Crespo, N. e Fontoura, M.P. (2007), "Determinant factors of FDI spillovers-what do we really know?</w:t>
      </w:r>
      <w:proofErr w:type="gramStart"/>
      <w:r w:rsidRPr="00500DFA">
        <w:rPr>
          <w:rFonts w:ascii="Arial" w:hAnsi="Arial" w:cs="Arial"/>
        </w:rPr>
        <w:t>",</w:t>
      </w:r>
      <w:proofErr w:type="gramEnd"/>
      <w:r w:rsidRPr="00500DFA">
        <w:rPr>
          <w:rFonts w:ascii="Arial" w:hAnsi="Arial" w:cs="Arial"/>
        </w:rPr>
        <w:t xml:space="preserve"> </w:t>
      </w:r>
      <w:r w:rsidRPr="00500DFA">
        <w:rPr>
          <w:rFonts w:ascii="Arial" w:hAnsi="Arial" w:cs="Arial"/>
          <w:i/>
          <w:iCs/>
        </w:rPr>
        <w:t xml:space="preserve">World Development </w:t>
      </w:r>
      <w:r w:rsidRPr="00500DFA">
        <w:rPr>
          <w:rFonts w:ascii="Arial" w:hAnsi="Arial" w:cs="Arial"/>
        </w:rPr>
        <w:t>, 35 (3), pp. 410-425.</w:t>
      </w:r>
      <w:r w:rsidRPr="00500DFA">
        <w:rPr>
          <w:rFonts w:ascii="Arial" w:hAnsi="Arial" w:cs="Arial"/>
        </w:rPr>
        <w:br/>
      </w:r>
    </w:p>
    <w:p w:rsidR="009153DA" w:rsidRDefault="009153DA" w:rsidP="00BB449D">
      <w:pPr>
        <w:ind w:left="284"/>
        <w:jc w:val="both"/>
        <w:rPr>
          <w:rFonts w:ascii="Arial" w:hAnsi="Arial" w:cs="Arial"/>
        </w:rPr>
      </w:pPr>
    </w:p>
    <w:p w:rsidR="00BB449D" w:rsidRDefault="00BB449D" w:rsidP="00CF2E0A">
      <w:pPr>
        <w:ind w:left="284"/>
        <w:jc w:val="both"/>
        <w:rPr>
          <w:rFonts w:ascii="Arial" w:hAnsi="Arial" w:cs="Arial"/>
          <w:lang w:val="en-GB"/>
        </w:rPr>
      </w:pPr>
    </w:p>
    <w:p w:rsidR="00BB449D" w:rsidRPr="00500DFA" w:rsidRDefault="00EE71E7" w:rsidP="00BB449D">
      <w:pPr>
        <w:ind w:left="284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Ponto 5</w:t>
      </w:r>
    </w:p>
    <w:p w:rsidR="00BB449D" w:rsidRPr="00500DFA" w:rsidRDefault="00BB449D" w:rsidP="00BB449D">
      <w:pPr>
        <w:ind w:left="284"/>
        <w:jc w:val="both"/>
        <w:rPr>
          <w:rFonts w:ascii="Arial" w:hAnsi="Arial" w:cs="Arial"/>
          <w:lang w:val="pt-PT"/>
        </w:rPr>
      </w:pPr>
    </w:p>
    <w:p w:rsidR="005417F0" w:rsidRDefault="005417F0" w:rsidP="00CF2E0A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500DFA">
        <w:rPr>
          <w:rFonts w:ascii="Arial" w:hAnsi="Arial" w:cs="Arial"/>
        </w:rPr>
        <w:t xml:space="preserve">Greenaway, D. (1983), </w:t>
      </w:r>
      <w:r w:rsidR="00EE71E7">
        <w:rPr>
          <w:rFonts w:ascii="Arial" w:hAnsi="Arial" w:cs="Arial"/>
          <w:i/>
        </w:rPr>
        <w:t>International T</w:t>
      </w:r>
      <w:r w:rsidRPr="00500DFA">
        <w:rPr>
          <w:rFonts w:ascii="Arial" w:hAnsi="Arial" w:cs="Arial"/>
          <w:i/>
        </w:rPr>
        <w:t>rade Policy, from tariffs to new protectionism</w:t>
      </w:r>
      <w:r w:rsidRPr="00500DFA">
        <w:rPr>
          <w:rFonts w:ascii="Arial" w:hAnsi="Arial" w:cs="Arial"/>
        </w:rPr>
        <w:t xml:space="preserve">, The </w:t>
      </w:r>
      <w:proofErr w:type="gramStart"/>
      <w:r w:rsidRPr="00500DFA">
        <w:rPr>
          <w:rFonts w:ascii="Arial" w:hAnsi="Arial" w:cs="Arial"/>
        </w:rPr>
        <w:t>MacMillan</w:t>
      </w:r>
      <w:proofErr w:type="gramEnd"/>
      <w:r w:rsidRPr="00CF2E0A">
        <w:rPr>
          <w:rFonts w:ascii="Arial" w:hAnsi="Arial" w:cs="Arial"/>
        </w:rPr>
        <w:t xml:space="preserve"> Press, </w:t>
      </w:r>
      <w:proofErr w:type="spellStart"/>
      <w:r w:rsidRPr="00CF2E0A">
        <w:rPr>
          <w:rFonts w:ascii="Arial" w:hAnsi="Arial" w:cs="Arial"/>
        </w:rPr>
        <w:t>Londres</w:t>
      </w:r>
      <w:proofErr w:type="spellEnd"/>
      <w:r w:rsidRPr="00CF2E0A">
        <w:rPr>
          <w:rFonts w:ascii="Arial" w:hAnsi="Arial" w:cs="Arial"/>
        </w:rPr>
        <w:t xml:space="preserve">. </w:t>
      </w:r>
    </w:p>
    <w:p w:rsidR="00A40747" w:rsidRDefault="00A40747" w:rsidP="00CF2E0A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</w:p>
    <w:p w:rsidR="00FD44A3" w:rsidRPr="00FD44A3" w:rsidRDefault="00FD44A3" w:rsidP="00CF2E0A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lang w:val="pt-PT"/>
        </w:rPr>
      </w:pPr>
      <w:r w:rsidRPr="00FD44A3">
        <w:rPr>
          <w:rFonts w:ascii="Arial" w:hAnsi="Arial" w:cs="Arial"/>
          <w:lang w:val="pt-PT"/>
        </w:rPr>
        <w:t>Robso</w:t>
      </w:r>
      <w:r>
        <w:rPr>
          <w:rFonts w:ascii="Arial" w:hAnsi="Arial" w:cs="Arial"/>
          <w:lang w:val="pt-PT"/>
        </w:rPr>
        <w:t xml:space="preserve">n, </w:t>
      </w:r>
      <w:proofErr w:type="gramStart"/>
      <w:r>
        <w:rPr>
          <w:rFonts w:ascii="Arial" w:hAnsi="Arial" w:cs="Arial"/>
          <w:lang w:val="pt-PT"/>
        </w:rPr>
        <w:t>P. ,</w:t>
      </w:r>
      <w:proofErr w:type="gramEnd"/>
      <w:r>
        <w:rPr>
          <w:rFonts w:ascii="Arial" w:hAnsi="Arial" w:cs="Arial"/>
          <w:lang w:val="pt-PT"/>
        </w:rPr>
        <w:t xml:space="preserve"> “Medição do grau de integração”, in T</w:t>
      </w:r>
      <w:r w:rsidRPr="00EE71E7">
        <w:rPr>
          <w:rFonts w:ascii="Arial" w:hAnsi="Arial" w:cs="Arial"/>
          <w:i/>
          <w:lang w:val="pt-PT"/>
        </w:rPr>
        <w:t>eoria económica da integração internacional,</w:t>
      </w:r>
      <w:r>
        <w:rPr>
          <w:rFonts w:ascii="Arial" w:hAnsi="Arial" w:cs="Arial"/>
          <w:lang w:val="pt-PT"/>
        </w:rPr>
        <w:t xml:space="preserve"> pp. 288-311 (V.P.)</w:t>
      </w:r>
    </w:p>
    <w:p w:rsidR="00BB449D" w:rsidRPr="00FD44A3" w:rsidRDefault="00BB449D" w:rsidP="00BB449D">
      <w:pPr>
        <w:ind w:left="284"/>
        <w:jc w:val="both"/>
        <w:rPr>
          <w:rFonts w:ascii="Arial" w:hAnsi="Arial" w:cs="Arial"/>
          <w:lang w:val="pt-PT"/>
        </w:rPr>
      </w:pPr>
    </w:p>
    <w:p w:rsidR="00BB449D" w:rsidRPr="00FD44A3" w:rsidRDefault="00BB449D" w:rsidP="00BB449D">
      <w:pPr>
        <w:ind w:left="284"/>
        <w:jc w:val="both"/>
        <w:rPr>
          <w:rFonts w:ascii="Arial" w:hAnsi="Arial" w:cs="Arial"/>
          <w:lang w:val="pt-PT"/>
        </w:rPr>
      </w:pPr>
    </w:p>
    <w:p w:rsidR="00BB449D" w:rsidRPr="00FD44A3" w:rsidRDefault="00BB449D" w:rsidP="00BB449D">
      <w:pPr>
        <w:ind w:left="284"/>
        <w:jc w:val="both"/>
        <w:rPr>
          <w:rFonts w:ascii="Arial" w:hAnsi="Arial" w:cs="Arial"/>
          <w:lang w:val="pt-PT"/>
        </w:rPr>
      </w:pPr>
    </w:p>
    <w:p w:rsidR="00E82430" w:rsidRPr="00E24E1B" w:rsidRDefault="00E82430">
      <w:pPr>
        <w:rPr>
          <w:lang w:val="pt-PT"/>
        </w:rPr>
      </w:pPr>
    </w:p>
    <w:sectPr w:rsidR="00E82430" w:rsidRPr="00E24E1B" w:rsidSect="00E82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87" w:rsidRDefault="00AA7787" w:rsidP="0017427F">
      <w:r>
        <w:separator/>
      </w:r>
    </w:p>
  </w:endnote>
  <w:endnote w:type="continuationSeparator" w:id="0">
    <w:p w:rsidR="00AA7787" w:rsidRDefault="00AA7787" w:rsidP="00174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87" w:rsidRDefault="00AA7787" w:rsidP="0017427F">
      <w:r>
        <w:separator/>
      </w:r>
    </w:p>
  </w:footnote>
  <w:footnote w:type="continuationSeparator" w:id="0">
    <w:p w:rsidR="00AA7787" w:rsidRDefault="00AA7787" w:rsidP="00174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4F2"/>
    <w:multiLevelType w:val="hybridMultilevel"/>
    <w:tmpl w:val="B0E27D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A367E"/>
    <w:multiLevelType w:val="hybridMultilevel"/>
    <w:tmpl w:val="07E8AF92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51491A"/>
    <w:multiLevelType w:val="hybridMultilevel"/>
    <w:tmpl w:val="DCC2AFD6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C92DAB"/>
    <w:multiLevelType w:val="hybridMultilevel"/>
    <w:tmpl w:val="5698591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6578D6"/>
    <w:multiLevelType w:val="hybridMultilevel"/>
    <w:tmpl w:val="F2A423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02D90"/>
    <w:multiLevelType w:val="hybridMultilevel"/>
    <w:tmpl w:val="91DAD56C"/>
    <w:lvl w:ilvl="0" w:tplc="0816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3C704D21"/>
    <w:multiLevelType w:val="hybridMultilevel"/>
    <w:tmpl w:val="084C8A88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CDA2F04"/>
    <w:multiLevelType w:val="hybridMultilevel"/>
    <w:tmpl w:val="ECCE2148"/>
    <w:lvl w:ilvl="0" w:tplc="0816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40135595"/>
    <w:multiLevelType w:val="hybridMultilevel"/>
    <w:tmpl w:val="EEC0F5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951A4"/>
    <w:multiLevelType w:val="hybridMultilevel"/>
    <w:tmpl w:val="55D8C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515E2"/>
    <w:multiLevelType w:val="hybridMultilevel"/>
    <w:tmpl w:val="7D3A8A0E"/>
    <w:lvl w:ilvl="0" w:tplc="FCEC7FD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33BCA"/>
    <w:multiLevelType w:val="hybridMultilevel"/>
    <w:tmpl w:val="1172B116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3021B7A"/>
    <w:multiLevelType w:val="hybridMultilevel"/>
    <w:tmpl w:val="5BCAAD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0041E"/>
    <w:multiLevelType w:val="hybridMultilevel"/>
    <w:tmpl w:val="589CD2C0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F5F4569"/>
    <w:multiLevelType w:val="hybridMultilevel"/>
    <w:tmpl w:val="40DCA0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13"/>
  </w:num>
  <w:num w:numId="9">
    <w:abstractNumId w:val="8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AD6"/>
    <w:rsid w:val="000041FC"/>
    <w:rsid w:val="000056F9"/>
    <w:rsid w:val="00012CA2"/>
    <w:rsid w:val="00017950"/>
    <w:rsid w:val="00070294"/>
    <w:rsid w:val="000868B6"/>
    <w:rsid w:val="00121F98"/>
    <w:rsid w:val="001250E6"/>
    <w:rsid w:val="0017427F"/>
    <w:rsid w:val="001C302B"/>
    <w:rsid w:val="001E2AE4"/>
    <w:rsid w:val="00261BC9"/>
    <w:rsid w:val="002866F2"/>
    <w:rsid w:val="002A1160"/>
    <w:rsid w:val="002B61B1"/>
    <w:rsid w:val="002D450F"/>
    <w:rsid w:val="003065C1"/>
    <w:rsid w:val="003116DB"/>
    <w:rsid w:val="003B0DAD"/>
    <w:rsid w:val="003C04F3"/>
    <w:rsid w:val="003C55F8"/>
    <w:rsid w:val="003C6BAB"/>
    <w:rsid w:val="003C7088"/>
    <w:rsid w:val="003F72ED"/>
    <w:rsid w:val="00431EB3"/>
    <w:rsid w:val="00464550"/>
    <w:rsid w:val="004B080C"/>
    <w:rsid w:val="004D4F78"/>
    <w:rsid w:val="00500DFA"/>
    <w:rsid w:val="00521058"/>
    <w:rsid w:val="005417F0"/>
    <w:rsid w:val="005655E8"/>
    <w:rsid w:val="00567B4B"/>
    <w:rsid w:val="0059098F"/>
    <w:rsid w:val="005A072C"/>
    <w:rsid w:val="00641C48"/>
    <w:rsid w:val="006537FE"/>
    <w:rsid w:val="00666030"/>
    <w:rsid w:val="00683EBF"/>
    <w:rsid w:val="006C7DF5"/>
    <w:rsid w:val="006D4147"/>
    <w:rsid w:val="006F0FDD"/>
    <w:rsid w:val="006F2B9A"/>
    <w:rsid w:val="00712D45"/>
    <w:rsid w:val="00714BD8"/>
    <w:rsid w:val="007A2AE3"/>
    <w:rsid w:val="007E4B55"/>
    <w:rsid w:val="007F3567"/>
    <w:rsid w:val="00823BD9"/>
    <w:rsid w:val="00867466"/>
    <w:rsid w:val="008D5CD6"/>
    <w:rsid w:val="009153DA"/>
    <w:rsid w:val="009204E2"/>
    <w:rsid w:val="009A1344"/>
    <w:rsid w:val="009B3AEB"/>
    <w:rsid w:val="00A21B47"/>
    <w:rsid w:val="00A40747"/>
    <w:rsid w:val="00A5573A"/>
    <w:rsid w:val="00A74FA3"/>
    <w:rsid w:val="00AA7787"/>
    <w:rsid w:val="00AA7EC4"/>
    <w:rsid w:val="00B45E16"/>
    <w:rsid w:val="00BB34DD"/>
    <w:rsid w:val="00BB449D"/>
    <w:rsid w:val="00BD6647"/>
    <w:rsid w:val="00BF16E3"/>
    <w:rsid w:val="00C00DAA"/>
    <w:rsid w:val="00C24AA1"/>
    <w:rsid w:val="00CE258E"/>
    <w:rsid w:val="00CE491A"/>
    <w:rsid w:val="00CF2E0A"/>
    <w:rsid w:val="00D54E6F"/>
    <w:rsid w:val="00D733C3"/>
    <w:rsid w:val="00D80530"/>
    <w:rsid w:val="00D82D87"/>
    <w:rsid w:val="00DB1D3C"/>
    <w:rsid w:val="00DD1880"/>
    <w:rsid w:val="00DF379A"/>
    <w:rsid w:val="00E24E1B"/>
    <w:rsid w:val="00E71ADD"/>
    <w:rsid w:val="00E82430"/>
    <w:rsid w:val="00EC7AD6"/>
    <w:rsid w:val="00EE2207"/>
    <w:rsid w:val="00EE71E7"/>
    <w:rsid w:val="00F24B53"/>
    <w:rsid w:val="00F50D32"/>
    <w:rsid w:val="00F6058A"/>
    <w:rsid w:val="00F8389C"/>
    <w:rsid w:val="00FA6BA5"/>
    <w:rsid w:val="00FC7588"/>
    <w:rsid w:val="00FC7A71"/>
    <w:rsid w:val="00FD44A3"/>
    <w:rsid w:val="00FD7A0F"/>
    <w:rsid w:val="00FE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link w:val="Ttulo2Carcter"/>
    <w:uiPriority w:val="9"/>
    <w:semiHidden/>
    <w:unhideWhenUsed/>
    <w:qFormat/>
    <w:rsid w:val="008D5CD6"/>
    <w:pPr>
      <w:spacing w:before="100" w:beforeAutospacing="1" w:after="100" w:afterAutospacing="1"/>
      <w:outlineLvl w:val="1"/>
    </w:pPr>
    <w:rPr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5417F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116DB"/>
    <w:pPr>
      <w:ind w:left="720"/>
      <w:contextualSpacing/>
    </w:pPr>
  </w:style>
  <w:style w:type="paragraph" w:customStyle="1" w:styleId="Default">
    <w:name w:val="Default"/>
    <w:rsid w:val="00005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8D5CD6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17427F"/>
    <w:rPr>
      <w:sz w:val="20"/>
      <w:szCs w:val="20"/>
      <w:lang w:val="en-GB"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17427F"/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Ttulo">
    <w:name w:val="Title"/>
    <w:basedOn w:val="Normal"/>
    <w:link w:val="TtuloCarcter"/>
    <w:qFormat/>
    <w:rsid w:val="0017427F"/>
    <w:pPr>
      <w:jc w:val="center"/>
    </w:pPr>
    <w:rPr>
      <w:szCs w:val="20"/>
      <w:lang w:val="en-GB" w:eastAsia="pt-PT"/>
    </w:rPr>
  </w:style>
  <w:style w:type="character" w:customStyle="1" w:styleId="TtuloCarcter">
    <w:name w:val="Título Carácter"/>
    <w:basedOn w:val="Tipodeletrapredefinidodopargrafo"/>
    <w:link w:val="Ttulo"/>
    <w:rsid w:val="0017427F"/>
    <w:rPr>
      <w:rFonts w:ascii="Times New Roman" w:eastAsia="Times New Roman" w:hAnsi="Times New Roman" w:cs="Times New Roman"/>
      <w:sz w:val="24"/>
      <w:szCs w:val="20"/>
      <w:lang w:val="en-GB" w:eastAsia="pt-PT"/>
    </w:rPr>
  </w:style>
  <w:style w:type="paragraph" w:styleId="Subttulo">
    <w:name w:val="Subtitle"/>
    <w:basedOn w:val="Normal"/>
    <w:link w:val="SubttuloCarcter"/>
    <w:qFormat/>
    <w:rsid w:val="0017427F"/>
    <w:pPr>
      <w:jc w:val="center"/>
    </w:pPr>
    <w:rPr>
      <w:b/>
      <w:bCs/>
      <w:sz w:val="27"/>
      <w:lang w:val="pt-PT" w:eastAsia="pt-PT"/>
    </w:rPr>
  </w:style>
  <w:style w:type="character" w:customStyle="1" w:styleId="SubttuloCarcter">
    <w:name w:val="Subtítulo Carácter"/>
    <w:basedOn w:val="Tipodeletrapredefinidodopargrafo"/>
    <w:link w:val="Subttulo"/>
    <w:rsid w:val="0017427F"/>
    <w:rPr>
      <w:rFonts w:ascii="Times New Roman" w:eastAsia="Times New Roman" w:hAnsi="Times New Roman" w:cs="Times New Roman"/>
      <w:b/>
      <w:bCs/>
      <w:sz w:val="27"/>
      <w:szCs w:val="24"/>
      <w:lang w:eastAsia="pt-PT"/>
    </w:rPr>
  </w:style>
  <w:style w:type="character" w:styleId="Refdenotaderodap">
    <w:name w:val="footnote reference"/>
    <w:basedOn w:val="Tipodeletrapredefinidodopargrafo"/>
    <w:semiHidden/>
    <w:rsid w:val="001742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977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2</cp:revision>
  <cp:lastPrinted>2014-03-17T00:40:00Z</cp:lastPrinted>
  <dcterms:created xsi:type="dcterms:W3CDTF">2015-02-10T16:44:00Z</dcterms:created>
  <dcterms:modified xsi:type="dcterms:W3CDTF">2015-02-10T16:44:00Z</dcterms:modified>
</cp:coreProperties>
</file>